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77841" w14:textId="77777777" w:rsidR="007356C8" w:rsidRDefault="007356C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177D2304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Waves may be either longitudinal or transverse.</w:t>
      </w:r>
    </w:p>
    <w:p w14:paraId="36B51C48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Describe the difference between a longitudinal and a transverse wave.</w:t>
      </w:r>
    </w:p>
    <w:p w14:paraId="5D0AC91A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1D1C736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7D41125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DA2B0EE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56A67EF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0E2234FD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Describe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piece of evidence that shows when a sound wave travels through the air it is the wave and not the air itself that travels.</w:t>
      </w:r>
    </w:p>
    <w:p w14:paraId="51577672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367D785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1C3D69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10B5CEE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BF8F1A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The figure below shows the parts of a moving-coil loudspeaker.</w:t>
      </w:r>
    </w:p>
    <w:p w14:paraId="385B495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 coil of wire is positioned in the gap between the north and south poles of the cylindrical magnet.</w:t>
      </w:r>
    </w:p>
    <w:p w14:paraId="2118845D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37C21F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0.25pt;height:143.25pt">
            <v:imagedata r:id="rId9" o:title=""/>
          </v:shape>
        </w:pict>
      </w:r>
      <w:r>
        <w:rPr>
          <w:rFonts w:ascii="Arial" w:hAnsi="Arial" w:cs="Arial"/>
        </w:rPr>
        <w:t> </w:t>
      </w:r>
    </w:p>
    <w:p w14:paraId="449AB8C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Explain how the loudspeaker converts current in an electrical circuit to a sound wave.</w:t>
      </w:r>
    </w:p>
    <w:p w14:paraId="7EAE9D33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BD1AC9C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5D7928D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A1DCF5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4A8053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CDCC2D4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C2B3388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14:paraId="4064AD3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15500E5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510580F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F0F35DB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(6)</w:t>
      </w:r>
    </w:p>
    <w:p w14:paraId="4591D672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9 marks)</w:t>
      </w:r>
    </w:p>
    <w:p w14:paraId="06DC9C9F" w14:textId="77777777" w:rsidR="007356C8" w:rsidRDefault="007356C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587144FF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Musicians sometimes perform on a moving platform.</w:t>
      </w:r>
    </w:p>
    <w:p w14:paraId="0C70BE2F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shows the parts of the lifting machine used to move the platform up and down.</w:t>
      </w:r>
    </w:p>
    <w:p w14:paraId="5C3CD8DB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1</w:t>
      </w:r>
    </w:p>
    <w:p w14:paraId="255823D9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pict w14:anchorId="2D44E76A">
          <v:shape id="_x0000_i1026" type="#_x0000_t75" style="width:351.75pt;height:246pt">
            <v:imagedata r:id="rId10" o:title=""/>
          </v:shape>
        </w:pict>
      </w:r>
      <w:r>
        <w:rPr>
          <w:rFonts w:ascii="Arial" w:hAnsi="Arial" w:cs="Arial"/>
        </w:rPr>
        <w:t> </w:t>
      </w:r>
    </w:p>
    <w:p w14:paraId="416410F3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What type of system uses a liquid to transmit a force?</w:t>
      </w:r>
    </w:p>
    <w:p w14:paraId="36EB214E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5697DCE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6B0C4B2F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The pump creates a pressure in the liquid of 8.75 x 10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</w:rPr>
        <w:t xml:space="preserve"> Pa to move the platform upwards.</w:t>
      </w:r>
    </w:p>
    <w:p w14:paraId="51AD33F2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force that the liquid applies to the piston.</w:t>
      </w:r>
    </w:p>
    <w:p w14:paraId="7CAEBE13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6BEE612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48D3473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8221FE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Force = _________________________ N</w:t>
      </w:r>
    </w:p>
    <w:p w14:paraId="002ED224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1F404DCD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(c)     The liquid usually used in the machine is made by processing oil from underground wells. A new development is to use plant oil as the liquid.</w:t>
      </w:r>
    </w:p>
    <w:p w14:paraId="00F57716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Extracting plant oil requires less energy than extracting oil from underground wells.</w:t>
      </w:r>
    </w:p>
    <w:p w14:paraId="63E63F09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Suggest an environmental advantage of using plant oil.</w:t>
      </w:r>
    </w:p>
    <w:p w14:paraId="130D3762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D1253E2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329088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838ED99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AFFD628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     Musicians often use loudspeakers.</w:t>
      </w:r>
    </w:p>
    <w:p w14:paraId="23C792A0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2</w:t>
      </w:r>
      <w:r>
        <w:rPr>
          <w:rFonts w:ascii="Arial" w:hAnsi="Arial" w:cs="Arial"/>
        </w:rPr>
        <w:t xml:space="preserve"> shows how a loudspeaker is constructed.</w:t>
      </w:r>
    </w:p>
    <w:p w14:paraId="3A50D2A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</w:t>
      </w:r>
    </w:p>
    <w:p w14:paraId="49AE11EE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pict w14:anchorId="476EAB9E">
          <v:shape id="_x0000_i1027" type="#_x0000_t75" style="width:250.5pt;height:231pt">
            <v:imagedata r:id="rId11" o:title=""/>
          </v:shape>
        </w:pict>
      </w:r>
      <w:r>
        <w:rPr>
          <w:rFonts w:ascii="Arial" w:hAnsi="Arial" w:cs="Arial"/>
        </w:rPr>
        <w:t> </w:t>
      </w:r>
    </w:p>
    <w:p w14:paraId="35F2B95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loudspeaker cone vibrates when an alternating current flows through the coil.</w:t>
      </w:r>
    </w:p>
    <w:p w14:paraId="3BBC3ACF" w14:textId="77777777" w:rsidR="007356C8" w:rsidRPr="00B90FFA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Explain why.</w:t>
      </w:r>
      <w:r w:rsidR="00B90FFA">
        <w:rPr>
          <w:rFonts w:ascii="Arial" w:hAnsi="Arial" w:cs="Arial"/>
        </w:rPr>
        <w:t xml:space="preserve"> </w:t>
      </w:r>
      <w:r w:rsidR="00B90FFA">
        <w:rPr>
          <w:rFonts w:ascii="Arial" w:hAnsi="Arial" w:cs="Arial"/>
          <w:b/>
          <w:bCs/>
        </w:rPr>
        <w:t>(4)</w:t>
      </w:r>
    </w:p>
    <w:p w14:paraId="3F28DDA2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DCB5FCD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E270E0C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B529C4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B42394C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69CC280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6DE4A38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8D21624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14:paraId="0EA84E14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9C8176D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C379959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14:paraId="3C02C2A0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14:paraId="50F13F0D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7356C8">
          <w:footerReference w:type="default" r:id="rId12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520CC823" w14:textId="77777777" w:rsidR="007356C8" w:rsidRDefault="007356C8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4F66CE91" w14:textId="77777777" w:rsidR="007356C8" w:rsidRDefault="007356C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60F6113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in a longitudinal wave the oscillations / vibrations are parallel to the direction of energy transfer.</w:t>
      </w:r>
    </w:p>
    <w:p w14:paraId="070BEBEC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wave travel for energy transfer throughout</w:t>
      </w:r>
    </w:p>
    <w:p w14:paraId="6F66844A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AEDF6A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in a transverse wave the oscillations / vibrations are perpendicular to the direction of energy transfer.</w:t>
      </w:r>
    </w:p>
    <w:p w14:paraId="261B601F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34352BE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accept any sensible suggestion eg a vibrating drum skin does not move the air away to create a vacuum (around the drum)</w:t>
      </w:r>
    </w:p>
    <w:p w14:paraId="48C9EF75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5F42A56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(c)     </w:t>
      </w:r>
      <w:r>
        <w:rPr>
          <w:rFonts w:ascii="Arial" w:hAnsi="Arial" w:cs="Arial"/>
          <w:b/>
          <w:bCs/>
        </w:rPr>
        <w:t>Level 3 (5–6 marks):</w:t>
      </w:r>
    </w:p>
    <w:p w14:paraId="0308CCA9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 detailed explanation linking variations in current to the pressure variations of a sound wave, with a logical sequence.</w:t>
      </w:r>
    </w:p>
    <w:p w14:paraId="03A0115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Level 2 (3–4 marks):</w:t>
      </w:r>
    </w:p>
    <w:p w14:paraId="2EC5F4F3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 number of relevant points made, but not precisely. A link between the loudspeaker and</w:t>
      </w:r>
      <w:r>
        <w:rPr>
          <w:rFonts w:ascii="Arial" w:hAnsi="Arial" w:cs="Arial"/>
        </w:rPr>
        <w:br/>
        <w:t>a sound wave is made.</w:t>
      </w:r>
    </w:p>
    <w:p w14:paraId="7B52DD8A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Level 1 (1–2 marks):</w:t>
      </w:r>
    </w:p>
    <w:p w14:paraId="3509EED5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Some relevant points but fragmented with no logical structure.</w:t>
      </w:r>
    </w:p>
    <w:p w14:paraId="591C2EA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 marks:</w:t>
      </w:r>
    </w:p>
    <w:p w14:paraId="2935BABE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No relevant content.</w:t>
      </w:r>
    </w:p>
    <w:p w14:paraId="0D49E63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Indicative content</w:t>
      </w:r>
    </w:p>
    <w:p w14:paraId="671181A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current in the electrical circuit is varying</w:t>
      </w:r>
    </w:p>
    <w:p w14:paraId="25A6D96D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current passes through the coil</w:t>
      </w:r>
    </w:p>
    <w:p w14:paraId="0CEFFF92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coil experiences a force (inwards or outwards)</w:t>
      </w:r>
    </w:p>
    <w:p w14:paraId="6E2C36C3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reversing the current reverses the force</w:t>
      </w:r>
    </w:p>
    <w:p w14:paraId="313DD5EB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size of the current affects the size of the force</w:t>
      </w:r>
    </w:p>
    <w:p w14:paraId="2C44749C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varying current causes the coil to vibrate</w:t>
      </w:r>
    </w:p>
    <w:p w14:paraId="593A4F26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(vibrating) coil causes the cone to vibrate</w:t>
      </w:r>
    </w:p>
    <w:p w14:paraId="2CFB53C6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vibrating cone causes the air molecules to move</w:t>
      </w:r>
    </w:p>
    <w:p w14:paraId="40C9AD25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movement of the air molecules produces the pressure variations in the air needed for</w:t>
      </w:r>
      <w:r>
        <w:rPr>
          <w:rFonts w:ascii="Arial" w:hAnsi="Arial" w:cs="Arial"/>
        </w:rPr>
        <w:br/>
        <w:t>a sound wave</w:t>
      </w:r>
    </w:p>
    <w:p w14:paraId="14043298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air molecules bunch together forming compressions and spread apart forming rarefactions</w:t>
      </w:r>
    </w:p>
    <w:p w14:paraId="0015B602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6</w:t>
      </w:r>
    </w:p>
    <w:p w14:paraId="5BF41476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[9]</w:t>
      </w:r>
    </w:p>
    <w:p w14:paraId="3DC1D360" w14:textId="77777777" w:rsidR="007356C8" w:rsidRDefault="007356C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4FD6EF8D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hydraulic (system)</w:t>
      </w:r>
    </w:p>
    <w:p w14:paraId="03B0E0B9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3A9CD49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 15.40 ×10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1540</w:t>
      </w:r>
    </w:p>
    <w:p w14:paraId="14352637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 for correct substitution, ie</w:t>
      </w:r>
    </w:p>
    <w:p w14:paraId="5607C467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8.75 ×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4</w:t>
      </w:r>
      <w:r>
        <w:rPr>
          <w:rFonts w:ascii="Arial" w:hAnsi="Arial" w:cs="Arial"/>
          <w:i/>
          <w:iCs/>
        </w:rPr>
        <w:t xml:space="preserve"> =  </w:t>
      </w:r>
      <w:r>
        <w:rPr>
          <w:rFonts w:ascii="Arial" w:hAnsi="Arial" w:cs="Arial"/>
          <w:i/>
          <w:iCs/>
        </w:rPr>
        <w:pict w14:anchorId="7BBAABA1">
          <v:shape id="_x0000_i1028" type="#_x0000_t75" style="width:54pt;height:30pt">
            <v:imagedata r:id="rId13" o:title=""/>
          </v:shape>
        </w:pict>
      </w:r>
    </w:p>
    <w:p w14:paraId="030674A5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</w:p>
    <w:p w14:paraId="29B58D86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87 500 =  </w:t>
      </w:r>
      <w:r>
        <w:rPr>
          <w:rFonts w:ascii="Arial" w:hAnsi="Arial" w:cs="Arial"/>
          <w:i/>
          <w:iCs/>
        </w:rPr>
        <w:pict w14:anchorId="43573A85">
          <v:shape id="_x0000_i1029" type="#_x0000_t75" style="width:38.25pt;height:30pt">
            <v:imagedata r:id="rId14" o:title=""/>
          </v:shape>
        </w:pict>
      </w:r>
    </w:p>
    <w:p w14:paraId="35030E45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</w:p>
    <w:p w14:paraId="51474D93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perscript"/>
        </w:rPr>
      </w:pPr>
      <w:r>
        <w:rPr>
          <w:rFonts w:ascii="Arial" w:hAnsi="Arial" w:cs="Arial"/>
          <w:i/>
          <w:iCs/>
        </w:rPr>
        <w:t>F = 8.75 ×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4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b/>
          <w:bCs/>
          <w:i/>
          <w:iCs/>
        </w:rPr>
        <w:t>×</w:t>
      </w:r>
      <w:r>
        <w:rPr>
          <w:rFonts w:ascii="Arial" w:hAnsi="Arial" w:cs="Arial"/>
          <w:i/>
          <w:iCs/>
        </w:rPr>
        <w:t xml:space="preserve"> 1.76 ×10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-2</w:t>
      </w:r>
    </w:p>
    <w:p w14:paraId="3777D872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</w:p>
    <w:p w14:paraId="0BB7514D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F = 87 500 </w:t>
      </w:r>
      <w:r>
        <w:rPr>
          <w:rFonts w:ascii="Arial" w:hAnsi="Arial" w:cs="Arial"/>
          <w:b/>
          <w:bCs/>
          <w:i/>
          <w:iCs/>
        </w:rPr>
        <w:t>×</w:t>
      </w:r>
      <w:r>
        <w:rPr>
          <w:rFonts w:ascii="Arial" w:hAnsi="Arial" w:cs="Arial"/>
          <w:i/>
          <w:iCs/>
        </w:rPr>
        <w:t xml:space="preserve"> 0.0176</w:t>
      </w:r>
    </w:p>
    <w:p w14:paraId="12B6C02E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07F769F3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any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environmental </w:t>
      </w:r>
      <w:r>
        <w:rPr>
          <w:rFonts w:ascii="Arial" w:hAnsi="Arial" w:cs="Arial"/>
          <w:b/>
          <w:bCs/>
        </w:rPr>
        <w:t>advantage</w:t>
      </w:r>
      <w:r>
        <w:rPr>
          <w:rFonts w:ascii="Arial" w:hAnsi="Arial" w:cs="Arial"/>
        </w:rPr>
        <w:t>:</w:t>
      </w:r>
    </w:p>
    <w:p w14:paraId="39A83C76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stating a converse statement is insufficient, or a disadvantage of the usual oil, ie the usual oil is non-renewable</w:t>
      </w:r>
    </w:p>
    <w:p w14:paraId="062442A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plant oil is renewable</w:t>
      </w:r>
    </w:p>
    <w:p w14:paraId="381DB498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using plant oil will conserve (limited) supplies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extend lifetime of the usual / crude oil.</w:t>
      </w:r>
    </w:p>
    <w:p w14:paraId="66A60056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plant oil releases less carbon dioxide (when it is being produced / processed)</w:t>
      </w:r>
    </w:p>
    <w:p w14:paraId="0967CA46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plant oil will add less carbon dioxide to the atmosphere (when it is being produced / processed, than the usual oil)</w:t>
      </w:r>
    </w:p>
    <w:p w14:paraId="6DC78989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plant oil removes carbon dioxide from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adds oxygen to the air when it is growing</w:t>
      </w:r>
    </w:p>
    <w:p w14:paraId="1AF4501F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stating that plant oil is carbon neutral is insufficient</w:t>
      </w:r>
    </w:p>
    <w:p w14:paraId="29B278C6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ED010A8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F1BD6DF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7A0EFAAE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2BB3E4F7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2F63A608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1CE553A1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24C60F59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D478439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1BA87612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28C65194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5B3467B7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047BC63A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1B706462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1C7B7C0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25E12AC7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4A32C898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194640D1" w14:textId="77777777" w:rsidR="00B66A09" w:rsidRDefault="00B66A09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</w:p>
    <w:p w14:paraId="37316459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(d)     (the current flowing through the coil) creates a magnetic field (around the coil)</w:t>
      </w:r>
    </w:p>
    <w:p w14:paraId="7CE37CAD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E32EA97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(this magnetic field) interacts with the permanent magnetic field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current carrying conductor is in a (permanent) magnetic field</w:t>
      </w:r>
    </w:p>
    <w:p w14:paraId="425E7281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it must be clear which magnetic field is which</w:t>
      </w:r>
    </w:p>
    <w:p w14:paraId="3C5B9BED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1799D81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this produces a (resultant) force (and coil / cone moves)</w:t>
      </w:r>
    </w:p>
    <w:p w14:paraId="519C1F80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D714FD5" w14:textId="77777777" w:rsidR="007356C8" w:rsidRDefault="007356C8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when the direction of the current changes, the direction of the force changes to the opposite direction</w:t>
      </w:r>
    </w:p>
    <w:p w14:paraId="2F109285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for </w:t>
      </w:r>
      <w:r>
        <w:rPr>
          <w:rFonts w:ascii="Arial" w:hAnsi="Arial" w:cs="Arial"/>
          <w:b/>
          <w:bCs/>
          <w:i/>
          <w:iCs/>
        </w:rPr>
        <w:t>2</w:t>
      </w:r>
      <w:r>
        <w:rPr>
          <w:rFonts w:ascii="Arial" w:hAnsi="Arial" w:cs="Arial"/>
          <w:i/>
          <w:iCs/>
        </w:rPr>
        <w:t xml:space="preserve"> marks the magnetic field of the coil interacts with the permanent magnetic field</w:t>
      </w:r>
    </w:p>
    <w:p w14:paraId="29D1C0C6" w14:textId="77777777" w:rsidR="007356C8" w:rsidRDefault="007356C8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EDD3834" w14:textId="77777777" w:rsidR="007356C8" w:rsidRDefault="007356C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sectPr w:rsidR="007356C8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41CBB0" w14:textId="77777777" w:rsidR="007356C8" w:rsidRDefault="007356C8">
      <w:pPr>
        <w:spacing w:after="0" w:line="240" w:lineRule="auto"/>
      </w:pPr>
      <w:r>
        <w:separator/>
      </w:r>
    </w:p>
  </w:endnote>
  <w:endnote w:type="continuationSeparator" w:id="0">
    <w:p w14:paraId="7E459489" w14:textId="77777777" w:rsidR="007356C8" w:rsidRDefault="00735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DA0909" w14:textId="77777777" w:rsidR="007356C8" w:rsidRDefault="007356C8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B90FFA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B90FFA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569981EC" w14:textId="77777777" w:rsidR="007356C8" w:rsidRDefault="007356C8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757121" w14:textId="77777777" w:rsidR="007356C8" w:rsidRDefault="007356C8">
      <w:pPr>
        <w:spacing w:after="0" w:line="240" w:lineRule="auto"/>
      </w:pPr>
      <w:r>
        <w:separator/>
      </w:r>
    </w:p>
  </w:footnote>
  <w:footnote w:type="continuationSeparator" w:id="0">
    <w:p w14:paraId="590E1925" w14:textId="77777777" w:rsidR="007356C8" w:rsidRDefault="007356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B90FFA"/>
    <w:rsid w:val="00042EEF"/>
    <w:rsid w:val="007356C8"/>
    <w:rsid w:val="00B66A09"/>
    <w:rsid w:val="00B90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C0D6E6"/>
  <w14:defaultImageDpi w14:val="0"/>
  <w15:docId w15:val="{8223BD7F-08BA-453F-8417-3D6504D46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466074-3C41-4DE5-94C4-73B2D13D90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B039E2-3CA5-4556-9064-CE0995213A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11C341-1AED-495C-854A-C8B3E4C1D993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1826307f-9204-4318-84ec-843db0d8fa00"/>
    <ds:schemaRef ds:uri="d32fea1d-433a-4f6b-ae9e-963e4f75046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>Created by the \'abHTML to RTF .Net\'bb 5.8.2.9</dc:description>
  <cp:lastModifiedBy>Dr. Edmunds</cp:lastModifiedBy>
  <cp:revision>2</cp:revision>
  <dcterms:created xsi:type="dcterms:W3CDTF">2020-07-15T23:03:00Z</dcterms:created>
  <dcterms:modified xsi:type="dcterms:W3CDTF">2020-07-15T23:03:00Z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