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EB669A" w14:textId="77777777" w:rsidR="0010569E" w:rsidRDefault="0010569E" w:rsidP="0010569E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14:paraId="3ECBD054" w14:textId="77777777" w:rsidR="0010569E" w:rsidRDefault="0010569E" w:rsidP="0010569E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 image below shows a student before and after a bungee jump.</w:t>
      </w:r>
    </w:p>
    <w:p w14:paraId="2C03EAB4" w14:textId="77777777" w:rsidR="0010569E" w:rsidRDefault="0010569E" w:rsidP="0010569E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 bungee cord has an unstretched length of 20 m.</w:t>
      </w:r>
    </w:p>
    <w:p w14:paraId="2D4FD11C" w14:textId="77777777" w:rsidR="0010569E" w:rsidRDefault="0010569E" w:rsidP="0010569E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46D86A72" wp14:editId="77786DE1">
            <wp:extent cx="4773930" cy="4157345"/>
            <wp:effectExtent l="0" t="0" r="762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930" cy="4157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14:paraId="6A15F137" w14:textId="77777777" w:rsidR="0010569E" w:rsidRDefault="0010569E" w:rsidP="0010569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 For safety reasons, it is important that the bungee cord used is appropriate for the student’s weight.</w:t>
      </w:r>
    </w:p>
    <w:p w14:paraId="66D3C736" w14:textId="77777777" w:rsidR="0010569E" w:rsidRDefault="0010569E" w:rsidP="0010569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Give </w:t>
      </w:r>
      <w:r>
        <w:rPr>
          <w:rFonts w:ascii="Arial" w:hAnsi="Arial" w:cs="Arial"/>
          <w:b/>
          <w:bCs/>
        </w:rPr>
        <w:t>two</w:t>
      </w:r>
      <w:r>
        <w:rPr>
          <w:rFonts w:ascii="Arial" w:hAnsi="Arial" w:cs="Arial"/>
        </w:rPr>
        <w:t xml:space="preserve"> reasons why.</w:t>
      </w:r>
    </w:p>
    <w:p w14:paraId="658E4299" w14:textId="77777777" w:rsidR="0010569E" w:rsidRDefault="0010569E" w:rsidP="0010569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1. _________________________________________________________________</w:t>
      </w:r>
    </w:p>
    <w:p w14:paraId="1D9DDB93" w14:textId="77777777" w:rsidR="0010569E" w:rsidRDefault="0010569E" w:rsidP="0010569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BFD50C5" w14:textId="77777777" w:rsidR="0010569E" w:rsidRDefault="0010569E" w:rsidP="0010569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2. _________________________________________________________________</w:t>
      </w:r>
    </w:p>
    <w:p w14:paraId="50108283" w14:textId="77777777" w:rsidR="0010569E" w:rsidRDefault="0010569E" w:rsidP="0010569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46BB97A" w14:textId="77777777" w:rsidR="0010569E" w:rsidRDefault="0010569E" w:rsidP="0010569E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14:paraId="53B747A6" w14:textId="77777777" w:rsidR="0010569E" w:rsidRDefault="0010569E" w:rsidP="0010569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</w:p>
    <w:p w14:paraId="39448C56" w14:textId="77777777" w:rsidR="0010569E" w:rsidRDefault="0010569E" w:rsidP="0010569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</w:p>
    <w:p w14:paraId="15C8A1B3" w14:textId="77777777" w:rsidR="0010569E" w:rsidRDefault="0010569E" w:rsidP="0010569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</w:p>
    <w:p w14:paraId="4CF01D6E" w14:textId="77777777" w:rsidR="0010569E" w:rsidRDefault="0010569E" w:rsidP="0010569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</w:p>
    <w:p w14:paraId="32A5D0CA" w14:textId="77777777" w:rsidR="0010569E" w:rsidRDefault="0010569E" w:rsidP="0010569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</w:p>
    <w:p w14:paraId="1E47A855" w14:textId="77777777" w:rsidR="0010569E" w:rsidRDefault="0010569E" w:rsidP="0010569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</w:p>
    <w:p w14:paraId="3E117B47" w14:textId="77777777" w:rsidR="0010569E" w:rsidRDefault="0010569E" w:rsidP="0010569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</w:p>
    <w:p w14:paraId="3FB327B0" w14:textId="77777777" w:rsidR="0010569E" w:rsidRDefault="0010569E" w:rsidP="0010569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</w:p>
    <w:p w14:paraId="57065D0F" w14:textId="77777777" w:rsidR="0010569E" w:rsidRDefault="0010569E" w:rsidP="0010569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 The student jumps off the bridge.</w:t>
      </w:r>
    </w:p>
    <w:p w14:paraId="2A2CE549" w14:textId="77777777" w:rsidR="0010569E" w:rsidRDefault="0010569E" w:rsidP="0010569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Complete the sentences to describe the energy transfers.</w:t>
      </w:r>
    </w:p>
    <w:p w14:paraId="1764FD62" w14:textId="77777777" w:rsidR="0010569E" w:rsidRDefault="0010569E" w:rsidP="0010569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Use answers from the box.</w:t>
      </w:r>
    </w:p>
    <w:p w14:paraId="1859669B" w14:textId="77777777" w:rsidR="0010569E" w:rsidRDefault="0010569E" w:rsidP="0010569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7038"/>
      </w:tblGrid>
      <w:tr w:rsidR="0010569E" w14:paraId="056679E0" w14:textId="77777777" w:rsidTr="004302D0">
        <w:tblPrEx>
          <w:tblCellMar>
            <w:top w:w="0" w:type="dxa"/>
            <w:bottom w:w="0" w:type="dxa"/>
          </w:tblCellMar>
        </w:tblPrEx>
        <w:tc>
          <w:tcPr>
            <w:tcW w:w="7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C1FF28" w14:textId="77777777" w:rsidR="0010569E" w:rsidRDefault="0010569E" w:rsidP="004302D0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elastic potential</w:t>
            </w:r>
            <w:r>
              <w:rPr>
                <w:rFonts w:ascii="Arial" w:hAnsi="Arial" w:cs="Arial"/>
              </w:rPr>
              <w:t>      </w:t>
            </w:r>
            <w:r>
              <w:rPr>
                <w:rFonts w:ascii="Arial" w:hAnsi="Arial" w:cs="Arial"/>
                <w:b/>
                <w:bCs/>
              </w:rPr>
              <w:t>gravitational potential</w:t>
            </w:r>
            <w:r>
              <w:rPr>
                <w:rFonts w:ascii="Arial" w:hAnsi="Arial" w:cs="Arial"/>
              </w:rPr>
              <w:t>      </w:t>
            </w:r>
            <w:r>
              <w:rPr>
                <w:rFonts w:ascii="Arial" w:hAnsi="Arial" w:cs="Arial"/>
                <w:b/>
                <w:bCs/>
              </w:rPr>
              <w:t>kinetic</w:t>
            </w:r>
            <w:r>
              <w:rPr>
                <w:rFonts w:ascii="Arial" w:hAnsi="Arial" w:cs="Arial"/>
              </w:rPr>
              <w:t>      </w:t>
            </w:r>
            <w:r>
              <w:rPr>
                <w:rFonts w:ascii="Arial" w:hAnsi="Arial" w:cs="Arial"/>
                <w:b/>
                <w:bCs/>
              </w:rPr>
              <w:t>sound</w:t>
            </w:r>
            <w:r>
              <w:rPr>
                <w:rFonts w:ascii="Arial" w:hAnsi="Arial" w:cs="Arial"/>
              </w:rPr>
              <w:t>      </w:t>
            </w:r>
            <w:r>
              <w:rPr>
                <w:rFonts w:ascii="Arial" w:hAnsi="Arial" w:cs="Arial"/>
                <w:b/>
                <w:bCs/>
              </w:rPr>
              <w:t>thermal</w:t>
            </w:r>
          </w:p>
        </w:tc>
      </w:tr>
    </w:tbl>
    <w:p w14:paraId="475E3FC5" w14:textId="77777777" w:rsidR="0010569E" w:rsidRDefault="0010569E" w:rsidP="0010569E">
      <w:pPr>
        <w:widowControl w:val="0"/>
        <w:autoSpaceDE w:val="0"/>
        <w:autoSpaceDN w:val="0"/>
        <w:adjustRightInd w:val="0"/>
        <w:spacing w:before="36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Before the student jumps from the bridge he has a store of</w:t>
      </w:r>
    </w:p>
    <w:p w14:paraId="05C147A7" w14:textId="77777777" w:rsidR="0010569E" w:rsidRDefault="0010569E" w:rsidP="0010569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 energy.</w:t>
      </w:r>
    </w:p>
    <w:p w14:paraId="62E69866" w14:textId="77777777" w:rsidR="0010569E" w:rsidRDefault="0010569E" w:rsidP="0010569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When he is falling, the student's store of _____________________</w:t>
      </w:r>
    </w:p>
    <w:p w14:paraId="43716CE0" w14:textId="77777777" w:rsidR="0010569E" w:rsidRDefault="0010569E" w:rsidP="0010569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energy increases.</w:t>
      </w:r>
    </w:p>
    <w:p w14:paraId="716AB5D3" w14:textId="77777777" w:rsidR="0010569E" w:rsidRDefault="0010569E" w:rsidP="0010569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When the bungee cord is stretched, the cord stores energy as</w:t>
      </w:r>
    </w:p>
    <w:p w14:paraId="25CE4170" w14:textId="77777777" w:rsidR="0010569E" w:rsidRDefault="0010569E" w:rsidP="0010569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 energy.</w:t>
      </w:r>
    </w:p>
    <w:p w14:paraId="74B11ACF" w14:textId="77777777" w:rsidR="0010569E" w:rsidRDefault="0010569E" w:rsidP="0010569E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14:paraId="495E6F16" w14:textId="77777777" w:rsidR="0010569E" w:rsidRDefault="0010569E" w:rsidP="0010569E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</w:p>
    <w:p w14:paraId="4459B7AF" w14:textId="77777777" w:rsidR="008C190E" w:rsidRDefault="008C190E"/>
    <w:sectPr w:rsidR="008C190E" w:rsidSect="0010569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69E"/>
    <w:rsid w:val="0010569E"/>
    <w:rsid w:val="008C1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921453"/>
  <w15:chartTrackingRefBased/>
  <w15:docId w15:val="{EADB4A9D-B144-4B25-B111-872CD7CA7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56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1</cp:revision>
  <dcterms:created xsi:type="dcterms:W3CDTF">2020-10-30T18:26:00Z</dcterms:created>
  <dcterms:modified xsi:type="dcterms:W3CDTF">2020-10-30T18:27:00Z</dcterms:modified>
</cp:coreProperties>
</file>