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DF9C5" w14:textId="0D6143C9" w:rsidR="00F93732" w:rsidRDefault="00E67566" w:rsidP="009B4625">
      <w:pPr>
        <w:keepNext/>
        <w:rPr>
          <w:sz w:val="28"/>
          <w:szCs w:val="28"/>
          <w:lang w:val="en-US"/>
        </w:rPr>
      </w:pPr>
      <w:r w:rsidRPr="00D84E94">
        <w:rPr>
          <w:rFonts w:cstheme="minorHAnsi"/>
          <w:noProof/>
          <w:sz w:val="24"/>
          <w:szCs w:val="24"/>
        </w:rPr>
        <mc:AlternateContent>
          <mc:Choice Requires="wps">
            <w:drawing>
              <wp:anchor distT="45720" distB="45720" distL="114300" distR="114300" simplePos="0" relativeHeight="251659264" behindDoc="0" locked="0" layoutInCell="1" allowOverlap="1" wp14:anchorId="2343ED36" wp14:editId="2C97E833">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3B89EC7" w14:textId="6525E27F" w:rsidR="00D56B6C" w:rsidRPr="00E67566" w:rsidRDefault="009B4625" w:rsidP="00E67566">
                            <w:pPr>
                              <w:ind w:firstLine="720"/>
                              <w:rPr>
                                <w:sz w:val="48"/>
                                <w:szCs w:val="48"/>
                              </w:rPr>
                            </w:pPr>
                            <w:r>
                              <w:rPr>
                                <w:b/>
                                <w:bCs/>
                                <w:sz w:val="48"/>
                                <w:szCs w:val="48"/>
                              </w:rPr>
                              <w:t>Energy resources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43ED36" id="_x0000_t202" coordsize="21600,21600" o:spt="202" path="m,l,21600r21600,l21600,xe">
                <v:stroke joinstyle="miter"/>
                <v:path gradientshapeok="t" o:connecttype="rect"/>
              </v:shapetype>
              <v:shape id="Text Box 2" o:spid="_x0000_s102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" fillcolor="#bfbfbf [2412]" strokecolor="white [3212]">
                <v:textbox>
                  <w:txbxContent>
                    <w:p w14:paraId="73B89EC7" w14:textId="6525E27F" w:rsidR="00D56B6C" w:rsidRPr="00E67566" w:rsidRDefault="009B4625" w:rsidP="00E67566">
                      <w:pPr>
                        <w:ind w:firstLine="720"/>
                        <w:rPr>
                          <w:sz w:val="48"/>
                          <w:szCs w:val="48"/>
                        </w:rPr>
                      </w:pPr>
                      <w:r>
                        <w:rPr>
                          <w:b/>
                          <w:bCs/>
                          <w:sz w:val="48"/>
                          <w:szCs w:val="48"/>
                        </w:rPr>
                        <w:t>Energy resources</w:t>
                      </w:r>
                    </w:p>
                  </w:txbxContent>
                </v:textbox>
                <w10:wrap type="square" anchorx="page"/>
              </v:shape>
            </w:pict>
          </mc:Fallback>
        </mc:AlternateContent>
      </w:r>
      <w:r w:rsidR="00904EF3">
        <w:rPr>
          <w:sz w:val="28"/>
          <w:szCs w:val="28"/>
          <w:lang w:val="en-US"/>
        </w:rPr>
        <w:t xml:space="preserve"> </w:t>
      </w:r>
      <w:r w:rsidR="0016745F">
        <w:rPr>
          <w:sz w:val="28"/>
          <w:szCs w:val="28"/>
          <w:lang w:val="en-US"/>
        </w:rPr>
        <w:t xml:space="preserve">We </w:t>
      </w:r>
      <w:r w:rsidR="00904EF3">
        <w:rPr>
          <w:sz w:val="28"/>
          <w:szCs w:val="28"/>
          <w:lang w:val="en-US"/>
        </w:rPr>
        <w:t xml:space="preserve">generate electricity through two categories of energy resource: those that are </w:t>
      </w:r>
      <w:r w:rsidR="002837B5">
        <w:rPr>
          <w:b/>
          <w:bCs/>
          <w:sz w:val="28"/>
          <w:szCs w:val="28"/>
          <w:lang w:val="en-US"/>
        </w:rPr>
        <w:t>non-renewable</w:t>
      </w:r>
      <w:r w:rsidR="00904EF3">
        <w:rPr>
          <w:b/>
          <w:bCs/>
          <w:sz w:val="28"/>
          <w:szCs w:val="28"/>
          <w:lang w:val="en-US"/>
        </w:rPr>
        <w:t xml:space="preserve"> </w:t>
      </w:r>
      <w:r w:rsidR="00904EF3">
        <w:rPr>
          <w:sz w:val="28"/>
          <w:szCs w:val="28"/>
          <w:lang w:val="en-US"/>
        </w:rPr>
        <w:t xml:space="preserve">and those that are </w:t>
      </w:r>
      <w:r w:rsidR="00904EF3">
        <w:rPr>
          <w:b/>
          <w:bCs/>
          <w:sz w:val="28"/>
          <w:szCs w:val="28"/>
          <w:lang w:val="en-US"/>
        </w:rPr>
        <w:t>renewable</w:t>
      </w:r>
      <w:r w:rsidR="00904EF3">
        <w:rPr>
          <w:sz w:val="28"/>
          <w:szCs w:val="28"/>
          <w:lang w:val="en-US"/>
        </w:rPr>
        <w:t>.</w:t>
      </w:r>
    </w:p>
    <w:p w14:paraId="719EC148" w14:textId="05F3AB8D" w:rsidR="002837B5" w:rsidRDefault="002837B5" w:rsidP="009B4625">
      <w:pPr>
        <w:keepNext/>
        <w:rPr>
          <w:sz w:val="28"/>
          <w:szCs w:val="28"/>
          <w:lang w:val="en-US"/>
        </w:rPr>
      </w:pPr>
      <w:r>
        <w:rPr>
          <w:sz w:val="28"/>
          <w:szCs w:val="28"/>
          <w:lang w:val="en-US"/>
        </w:rPr>
        <w:t xml:space="preserve">A non-renewable resource is one which cannot be replaced once it has been used. One day, non-renewable resources will run out. </w:t>
      </w:r>
    </w:p>
    <w:p w14:paraId="7008FCFD" w14:textId="45BD4DF0" w:rsidR="002837B5" w:rsidRDefault="002837B5" w:rsidP="009B4625">
      <w:pPr>
        <w:keepNext/>
        <w:rPr>
          <w:sz w:val="28"/>
          <w:szCs w:val="28"/>
          <w:lang w:val="en-US"/>
        </w:rPr>
      </w:pPr>
      <w:r>
        <w:rPr>
          <w:sz w:val="28"/>
          <w:szCs w:val="28"/>
          <w:lang w:val="en-US"/>
        </w:rPr>
        <w:t xml:space="preserve">The most common non-renewable resources are the three </w:t>
      </w:r>
      <w:r w:rsidRPr="002837B5">
        <w:rPr>
          <w:b/>
          <w:bCs/>
          <w:sz w:val="28"/>
          <w:szCs w:val="28"/>
          <w:lang w:val="en-US"/>
        </w:rPr>
        <w:t>fossil fuels</w:t>
      </w:r>
      <w:r>
        <w:rPr>
          <w:sz w:val="28"/>
          <w:szCs w:val="28"/>
          <w:lang w:val="en-US"/>
        </w:rPr>
        <w:t xml:space="preserve"> (oil, coal and gas) and </w:t>
      </w:r>
      <w:r>
        <w:rPr>
          <w:b/>
          <w:bCs/>
          <w:sz w:val="28"/>
          <w:szCs w:val="28"/>
          <w:lang w:val="en-US"/>
        </w:rPr>
        <w:t>nuclear power</w:t>
      </w:r>
      <w:r>
        <w:rPr>
          <w:sz w:val="28"/>
          <w:szCs w:val="28"/>
          <w:lang w:val="en-US"/>
        </w:rPr>
        <w:t>.</w:t>
      </w:r>
    </w:p>
    <w:p w14:paraId="165B083F" w14:textId="1651A4D4" w:rsidR="00006D49" w:rsidRDefault="00006D49" w:rsidP="009B4625">
      <w:pPr>
        <w:keepNext/>
        <w:rPr>
          <w:sz w:val="28"/>
          <w:szCs w:val="28"/>
          <w:lang w:val="en-US"/>
        </w:rPr>
      </w:pPr>
      <w:r>
        <w:rPr>
          <w:sz w:val="28"/>
          <w:szCs w:val="28"/>
          <w:lang w:val="en-US"/>
        </w:rPr>
        <w:t xml:space="preserve">As well as being used in power plants, fossil fuels can be used for </w:t>
      </w:r>
      <w:r w:rsidRPr="00006D49">
        <w:rPr>
          <w:b/>
          <w:bCs/>
          <w:sz w:val="28"/>
          <w:szCs w:val="28"/>
          <w:lang w:val="en-US"/>
        </w:rPr>
        <w:t>transport</w:t>
      </w:r>
      <w:r>
        <w:rPr>
          <w:sz w:val="28"/>
          <w:szCs w:val="28"/>
          <w:lang w:val="en-US"/>
        </w:rPr>
        <w:t xml:space="preserve"> and </w:t>
      </w:r>
      <w:r w:rsidRPr="00006D49">
        <w:rPr>
          <w:b/>
          <w:bCs/>
          <w:sz w:val="28"/>
          <w:szCs w:val="28"/>
          <w:lang w:val="en-US"/>
        </w:rPr>
        <w:t>heating</w:t>
      </w:r>
      <w:r>
        <w:rPr>
          <w:sz w:val="28"/>
          <w:szCs w:val="28"/>
          <w:lang w:val="en-US"/>
        </w:rPr>
        <w:t>. In particular, petrol and diesel (which are both made from oil) are used in cars. Gas is also commonly used in central heating systems, and coal is burnt in some fireplaces.</w:t>
      </w:r>
    </w:p>
    <w:p w14:paraId="60ED309F" w14:textId="7294056A" w:rsidR="00E04023" w:rsidRDefault="00E04023" w:rsidP="009B4625">
      <w:pPr>
        <w:keepNext/>
        <w:rPr>
          <w:sz w:val="28"/>
          <w:szCs w:val="28"/>
          <w:lang w:val="en-US"/>
        </w:rPr>
      </w:pPr>
      <w:r>
        <w:rPr>
          <w:sz w:val="28"/>
          <w:szCs w:val="28"/>
          <w:lang w:val="en-US"/>
        </w:rPr>
        <w:t xml:space="preserve">The main advantage of </w:t>
      </w:r>
      <w:r w:rsidR="00006D49">
        <w:rPr>
          <w:sz w:val="28"/>
          <w:szCs w:val="28"/>
          <w:lang w:val="en-US"/>
        </w:rPr>
        <w:t xml:space="preserve">using </w:t>
      </w:r>
      <w:r>
        <w:rPr>
          <w:sz w:val="28"/>
          <w:szCs w:val="28"/>
          <w:lang w:val="en-US"/>
        </w:rPr>
        <w:t>non-renewable resource</w:t>
      </w:r>
      <w:r w:rsidR="00006D49">
        <w:rPr>
          <w:sz w:val="28"/>
          <w:szCs w:val="28"/>
          <w:lang w:val="en-US"/>
        </w:rPr>
        <w:t xml:space="preserve"> in a power plant</w:t>
      </w:r>
      <w:r>
        <w:rPr>
          <w:sz w:val="28"/>
          <w:szCs w:val="28"/>
          <w:lang w:val="en-US"/>
        </w:rPr>
        <w:t xml:space="preserve"> is that they all produce a </w:t>
      </w:r>
      <w:r w:rsidRPr="00E04023">
        <w:rPr>
          <w:b/>
          <w:bCs/>
          <w:sz w:val="28"/>
          <w:szCs w:val="28"/>
          <w:lang w:val="en-US"/>
        </w:rPr>
        <w:t>reliable</w:t>
      </w:r>
      <w:r>
        <w:rPr>
          <w:sz w:val="28"/>
          <w:szCs w:val="28"/>
          <w:lang w:val="en-US"/>
        </w:rPr>
        <w:t xml:space="preserve"> output.</w:t>
      </w:r>
    </w:p>
    <w:p w14:paraId="67B805B3" w14:textId="64278281" w:rsidR="00E068CC" w:rsidRDefault="00E04023" w:rsidP="00E068CC">
      <w:pPr>
        <w:keepNext/>
        <w:rPr>
          <w:sz w:val="28"/>
          <w:szCs w:val="28"/>
          <w:lang w:val="en-US"/>
        </w:rPr>
      </w:pPr>
      <w:r>
        <w:rPr>
          <w:sz w:val="28"/>
          <w:szCs w:val="28"/>
          <w:lang w:val="en-US"/>
        </w:rPr>
        <w:t>However,</w:t>
      </w:r>
      <w:r w:rsidR="00006D49">
        <w:rPr>
          <w:sz w:val="28"/>
          <w:szCs w:val="28"/>
          <w:lang w:val="en-US"/>
        </w:rPr>
        <w:t xml:space="preserve"> the main disadvantage is</w:t>
      </w:r>
      <w:r w:rsidR="00624FE7">
        <w:rPr>
          <w:sz w:val="28"/>
          <w:szCs w:val="28"/>
          <w:lang w:val="en-US"/>
        </w:rPr>
        <w:t xml:space="preserve"> that</w:t>
      </w:r>
      <w:r>
        <w:rPr>
          <w:sz w:val="28"/>
          <w:szCs w:val="28"/>
          <w:lang w:val="en-US"/>
        </w:rPr>
        <w:t xml:space="preserve"> b</w:t>
      </w:r>
      <w:r w:rsidR="00E068CC">
        <w:rPr>
          <w:sz w:val="28"/>
          <w:szCs w:val="28"/>
          <w:lang w:val="en-US"/>
        </w:rPr>
        <w:t xml:space="preserve">urning </w:t>
      </w:r>
      <w:r w:rsidR="00E068CC" w:rsidRPr="00E068CC">
        <w:rPr>
          <w:sz w:val="28"/>
          <w:szCs w:val="28"/>
          <w:lang w:val="en-US"/>
        </w:rPr>
        <w:t>fossil fuels</w:t>
      </w:r>
      <w:r w:rsidR="00E068CC">
        <w:rPr>
          <w:b/>
          <w:bCs/>
          <w:sz w:val="28"/>
          <w:szCs w:val="28"/>
          <w:lang w:val="en-US"/>
        </w:rPr>
        <w:t xml:space="preserve"> </w:t>
      </w:r>
      <w:r w:rsidR="00E068CC">
        <w:rPr>
          <w:sz w:val="28"/>
          <w:szCs w:val="28"/>
          <w:lang w:val="en-US"/>
        </w:rPr>
        <w:t>increases the amount of carbon dioxide</w:t>
      </w:r>
      <w:r w:rsidR="00463AAE">
        <w:rPr>
          <w:sz w:val="28"/>
          <w:szCs w:val="28"/>
          <w:lang w:val="en-US"/>
        </w:rPr>
        <w:t xml:space="preserve"> (CO</w:t>
      </w:r>
      <w:r w:rsidR="00463AAE">
        <w:rPr>
          <w:sz w:val="28"/>
          <w:szCs w:val="28"/>
          <w:vertAlign w:val="subscript"/>
          <w:lang w:val="en-US"/>
        </w:rPr>
        <w:t>2</w:t>
      </w:r>
      <w:r w:rsidR="00463AAE">
        <w:rPr>
          <w:sz w:val="28"/>
          <w:szCs w:val="28"/>
          <w:lang w:val="en-US"/>
        </w:rPr>
        <w:t>)</w:t>
      </w:r>
      <w:r w:rsidR="00E068CC">
        <w:rPr>
          <w:sz w:val="28"/>
          <w:szCs w:val="28"/>
          <w:lang w:val="en-US"/>
        </w:rPr>
        <w:t xml:space="preserve"> in the atmosphere. Carbon dioxide is a </w:t>
      </w:r>
      <w:r w:rsidR="00E068CC">
        <w:rPr>
          <w:b/>
          <w:bCs/>
          <w:sz w:val="28"/>
          <w:szCs w:val="28"/>
          <w:lang w:val="en-US"/>
        </w:rPr>
        <w:t>greenhouse gas</w:t>
      </w:r>
      <w:r w:rsidR="00E068CC">
        <w:rPr>
          <w:sz w:val="28"/>
          <w:szCs w:val="28"/>
          <w:lang w:val="en-US"/>
        </w:rPr>
        <w:t xml:space="preserve">. </w:t>
      </w:r>
      <w:r w:rsidR="00E45228">
        <w:rPr>
          <w:sz w:val="28"/>
          <w:szCs w:val="28"/>
          <w:lang w:val="en-US"/>
        </w:rPr>
        <w:t>G</w:t>
      </w:r>
      <w:r w:rsidR="00E068CC">
        <w:rPr>
          <w:sz w:val="28"/>
          <w:szCs w:val="28"/>
          <w:lang w:val="en-US"/>
        </w:rPr>
        <w:t xml:space="preserve">reenhouse gases are responsible for </w:t>
      </w:r>
      <w:r w:rsidR="00E068CC">
        <w:rPr>
          <w:b/>
          <w:bCs/>
          <w:sz w:val="28"/>
          <w:szCs w:val="28"/>
          <w:lang w:val="en-US"/>
        </w:rPr>
        <w:t>global warming</w:t>
      </w:r>
      <w:r w:rsidR="00E068CC">
        <w:rPr>
          <w:sz w:val="28"/>
          <w:szCs w:val="28"/>
          <w:lang w:val="en-US"/>
        </w:rPr>
        <w:t xml:space="preserve"> (a raising of the average temperature of Earth). </w:t>
      </w:r>
    </w:p>
    <w:p w14:paraId="59ACED81" w14:textId="35050ED4" w:rsidR="00E04023" w:rsidRDefault="00E04023" w:rsidP="00E068CC">
      <w:pPr>
        <w:keepNext/>
        <w:rPr>
          <w:sz w:val="28"/>
          <w:szCs w:val="28"/>
          <w:lang w:val="en-US"/>
        </w:rPr>
      </w:pPr>
      <w:r>
        <w:rPr>
          <w:sz w:val="28"/>
          <w:szCs w:val="28"/>
          <w:lang w:val="en-US"/>
        </w:rPr>
        <w:t xml:space="preserve">Burning coal and oil also produces </w:t>
      </w:r>
      <w:r w:rsidRPr="00E04023">
        <w:rPr>
          <w:b/>
          <w:bCs/>
          <w:sz w:val="28"/>
          <w:szCs w:val="28"/>
          <w:lang w:val="en-US"/>
        </w:rPr>
        <w:t>sulphur dioxide</w:t>
      </w:r>
      <w:r>
        <w:rPr>
          <w:sz w:val="28"/>
          <w:szCs w:val="28"/>
          <w:lang w:val="en-US"/>
        </w:rPr>
        <w:t xml:space="preserve"> which contributes to </w:t>
      </w:r>
      <w:r w:rsidRPr="00E04023">
        <w:rPr>
          <w:b/>
          <w:bCs/>
          <w:sz w:val="28"/>
          <w:szCs w:val="28"/>
          <w:lang w:val="en-US"/>
        </w:rPr>
        <w:t>acid rain</w:t>
      </w:r>
      <w:r>
        <w:rPr>
          <w:sz w:val="28"/>
          <w:szCs w:val="28"/>
          <w:lang w:val="en-US"/>
        </w:rPr>
        <w:t>.</w:t>
      </w:r>
    </w:p>
    <w:p w14:paraId="1E16A965" w14:textId="5DAEDF21" w:rsidR="00E04023" w:rsidRDefault="00E04023" w:rsidP="00E068CC">
      <w:pPr>
        <w:keepNext/>
        <w:rPr>
          <w:sz w:val="28"/>
          <w:szCs w:val="28"/>
          <w:lang w:val="en-US"/>
        </w:rPr>
      </w:pPr>
      <w:r>
        <w:rPr>
          <w:sz w:val="28"/>
          <w:szCs w:val="28"/>
          <w:lang w:val="en-US"/>
        </w:rPr>
        <w:t xml:space="preserve">Nuclear power plants do not have carbon dioxide or sulphur dioxide emissions but they do produce </w:t>
      </w:r>
      <w:r w:rsidRPr="00E04023">
        <w:rPr>
          <w:b/>
          <w:bCs/>
          <w:sz w:val="28"/>
          <w:szCs w:val="28"/>
          <w:lang w:val="en-US"/>
        </w:rPr>
        <w:t>radioactive waste</w:t>
      </w:r>
      <w:r>
        <w:rPr>
          <w:sz w:val="28"/>
          <w:szCs w:val="28"/>
          <w:lang w:val="en-US"/>
        </w:rPr>
        <w:t xml:space="preserve"> which is difficult to</w:t>
      </w:r>
      <w:r w:rsidR="00F7457D">
        <w:rPr>
          <w:sz w:val="28"/>
          <w:szCs w:val="28"/>
          <w:lang w:val="en-US"/>
        </w:rPr>
        <w:t xml:space="preserve"> safely</w:t>
      </w:r>
      <w:r>
        <w:rPr>
          <w:sz w:val="28"/>
          <w:szCs w:val="28"/>
          <w:lang w:val="en-US"/>
        </w:rPr>
        <w:t xml:space="preserve"> dispose of.</w:t>
      </w:r>
      <w:r w:rsidR="00F7457D">
        <w:rPr>
          <w:sz w:val="28"/>
          <w:szCs w:val="28"/>
          <w:lang w:val="en-US"/>
        </w:rPr>
        <w:t xml:space="preserve"> However, they do generate a reliable and large output.</w:t>
      </w:r>
    </w:p>
    <w:p w14:paraId="2664F50B" w14:textId="606A7B22" w:rsidR="009F161B" w:rsidRDefault="001643D2" w:rsidP="00E068CC">
      <w:pPr>
        <w:keepNext/>
        <w:rPr>
          <w:sz w:val="28"/>
          <w:szCs w:val="28"/>
          <w:lang w:val="en-US"/>
        </w:rPr>
      </w:pPr>
      <w:r>
        <w:rPr>
          <w:sz w:val="28"/>
          <w:szCs w:val="28"/>
          <w:lang w:val="en-US"/>
        </w:rPr>
        <w:t xml:space="preserve">A renewable </w:t>
      </w:r>
      <w:r w:rsidR="00624FE7">
        <w:rPr>
          <w:sz w:val="28"/>
          <w:szCs w:val="28"/>
          <w:lang w:val="en-US"/>
        </w:rPr>
        <w:t>energy resource will not run out</w:t>
      </w:r>
      <w:r w:rsidR="00BC2538">
        <w:rPr>
          <w:sz w:val="28"/>
          <w:szCs w:val="28"/>
          <w:lang w:val="en-US"/>
        </w:rPr>
        <w:t xml:space="preserve">. </w:t>
      </w:r>
      <w:r w:rsidR="00DF1368">
        <w:rPr>
          <w:sz w:val="28"/>
          <w:szCs w:val="28"/>
          <w:lang w:val="en-US"/>
        </w:rPr>
        <w:t>Three</w:t>
      </w:r>
      <w:r w:rsidR="00BC2538">
        <w:rPr>
          <w:sz w:val="28"/>
          <w:szCs w:val="28"/>
          <w:lang w:val="en-US"/>
        </w:rPr>
        <w:t xml:space="preserve"> renewable resources are listed below</w:t>
      </w:r>
      <w:r w:rsidR="009F161B">
        <w:rPr>
          <w:sz w:val="28"/>
          <w:szCs w:val="28"/>
          <w:lang w:val="en-US"/>
        </w:rPr>
        <w:t>:</w:t>
      </w:r>
    </w:p>
    <w:tbl>
      <w:tblPr>
        <w:tblStyle w:val="GridTable2-Accent3"/>
        <w:tblW w:w="0" w:type="auto"/>
        <w:tblLook w:val="04A0" w:firstRow="1" w:lastRow="0" w:firstColumn="1" w:lastColumn="0" w:noHBand="0" w:noVBand="1"/>
      </w:tblPr>
      <w:tblGrid>
        <w:gridCol w:w="1843"/>
        <w:gridCol w:w="4111"/>
        <w:gridCol w:w="4512"/>
      </w:tblGrid>
      <w:tr w:rsidR="00BC2538" w14:paraId="31554251" w14:textId="77777777" w:rsidTr="00403B0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left w:val="nil"/>
            </w:tcBorders>
            <w:hideMark/>
          </w:tcPr>
          <w:p w14:paraId="1B5D8E86" w14:textId="171EFAEB" w:rsidR="00BC2538" w:rsidRDefault="00CF5877">
            <w:pPr>
              <w:keepNext/>
              <w:spacing w:before="120" w:after="120"/>
              <w:jc w:val="center"/>
              <w:rPr>
                <w:sz w:val="28"/>
                <w:szCs w:val="28"/>
                <w:lang w:val="en-US"/>
              </w:rPr>
            </w:pPr>
            <w:r>
              <w:rPr>
                <w:sz w:val="28"/>
                <w:szCs w:val="28"/>
                <w:lang w:val="en-US"/>
              </w:rPr>
              <w:t>Resource</w:t>
            </w:r>
          </w:p>
        </w:tc>
        <w:tc>
          <w:tcPr>
            <w:tcW w:w="4111" w:type="dxa"/>
            <w:hideMark/>
          </w:tcPr>
          <w:p w14:paraId="6F316A84" w14:textId="4F62D280" w:rsidR="00BC2538" w:rsidRDefault="00BC2538">
            <w:pPr>
              <w:keepNext/>
              <w:spacing w:before="120" w:after="120"/>
              <w:jc w:val="center"/>
              <w:cnfStyle w:val="100000000000" w:firstRow="1" w:lastRow="0" w:firstColumn="0" w:lastColumn="0" w:oddVBand="0" w:evenVBand="0" w:oddHBand="0" w:evenHBand="0" w:firstRowFirstColumn="0" w:firstRowLastColumn="0" w:lastRowFirstColumn="0" w:lastRowLastColumn="0"/>
              <w:rPr>
                <w:sz w:val="28"/>
                <w:szCs w:val="28"/>
                <w:lang w:val="en-US"/>
              </w:rPr>
            </w:pPr>
            <w:r>
              <w:rPr>
                <w:sz w:val="28"/>
                <w:szCs w:val="28"/>
                <w:lang w:val="en-US"/>
              </w:rPr>
              <w:t>Advantage</w:t>
            </w:r>
          </w:p>
        </w:tc>
        <w:tc>
          <w:tcPr>
            <w:tcW w:w="4512" w:type="dxa"/>
            <w:tcBorders>
              <w:right w:val="nil"/>
            </w:tcBorders>
            <w:hideMark/>
          </w:tcPr>
          <w:p w14:paraId="55D040DD" w14:textId="68F17BB4" w:rsidR="00BC2538" w:rsidRDefault="00BC2538">
            <w:pPr>
              <w:keepNext/>
              <w:spacing w:before="120" w:after="120"/>
              <w:jc w:val="center"/>
              <w:cnfStyle w:val="100000000000" w:firstRow="1" w:lastRow="0" w:firstColumn="0" w:lastColumn="0" w:oddVBand="0" w:evenVBand="0" w:oddHBand="0" w:evenHBand="0" w:firstRowFirstColumn="0" w:firstRowLastColumn="0" w:lastRowFirstColumn="0" w:lastRowLastColumn="0"/>
              <w:rPr>
                <w:sz w:val="28"/>
                <w:szCs w:val="28"/>
                <w:lang w:val="en-US"/>
              </w:rPr>
            </w:pPr>
            <w:r>
              <w:rPr>
                <w:sz w:val="28"/>
                <w:szCs w:val="28"/>
                <w:lang w:val="en-US"/>
              </w:rPr>
              <w:t>Disadvantage</w:t>
            </w:r>
          </w:p>
        </w:tc>
      </w:tr>
      <w:tr w:rsidR="00BC2538" w14:paraId="49EE6B02" w14:textId="77777777" w:rsidTr="00403B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top w:val="single" w:sz="2" w:space="0" w:color="C9C9C9" w:themeColor="accent3" w:themeTint="99"/>
              <w:left w:val="nil"/>
              <w:bottom w:val="single" w:sz="2" w:space="0" w:color="C9C9C9" w:themeColor="accent3" w:themeTint="99"/>
              <w:right w:val="single" w:sz="2" w:space="0" w:color="C9C9C9" w:themeColor="accent3" w:themeTint="99"/>
            </w:tcBorders>
            <w:hideMark/>
          </w:tcPr>
          <w:p w14:paraId="2EDDE3B6" w14:textId="3CDF40D6" w:rsidR="00BC2538" w:rsidRDefault="00BC2538">
            <w:pPr>
              <w:keepNext/>
              <w:spacing w:before="120" w:after="120"/>
              <w:rPr>
                <w:sz w:val="28"/>
                <w:szCs w:val="28"/>
                <w:lang w:val="en-US"/>
              </w:rPr>
            </w:pPr>
          </w:p>
        </w:tc>
        <w:tc>
          <w:tcPr>
            <w:tcW w:w="4111" w:type="dxa"/>
            <w:tcBorders>
              <w:top w:val="single" w:sz="2" w:space="0" w:color="C9C9C9" w:themeColor="accent3" w:themeTint="99"/>
              <w:left w:val="single" w:sz="2" w:space="0" w:color="C9C9C9" w:themeColor="accent3" w:themeTint="99"/>
              <w:bottom w:val="single" w:sz="2" w:space="0" w:color="C9C9C9" w:themeColor="accent3" w:themeTint="99"/>
              <w:right w:val="single" w:sz="2" w:space="0" w:color="C9C9C9" w:themeColor="accent3" w:themeTint="99"/>
            </w:tcBorders>
            <w:hideMark/>
          </w:tcPr>
          <w:p w14:paraId="11757F22" w14:textId="2DA72245" w:rsidR="00BC2538" w:rsidRDefault="00BC2538">
            <w:pPr>
              <w:keepNext/>
              <w:spacing w:before="120" w:after="120"/>
              <w:cnfStyle w:val="000000100000" w:firstRow="0" w:lastRow="0" w:firstColumn="0" w:lastColumn="0" w:oddVBand="0" w:evenVBand="0" w:oddHBand="1" w:evenHBand="0" w:firstRowFirstColumn="0" w:firstRowLastColumn="0" w:lastRowFirstColumn="0" w:lastRowLastColumn="0"/>
              <w:rPr>
                <w:sz w:val="28"/>
                <w:szCs w:val="28"/>
                <w:lang w:val="en-US"/>
              </w:rPr>
            </w:pPr>
          </w:p>
        </w:tc>
        <w:tc>
          <w:tcPr>
            <w:tcW w:w="4512" w:type="dxa"/>
            <w:tcBorders>
              <w:top w:val="single" w:sz="2" w:space="0" w:color="C9C9C9" w:themeColor="accent3" w:themeTint="99"/>
              <w:left w:val="single" w:sz="2" w:space="0" w:color="C9C9C9" w:themeColor="accent3" w:themeTint="99"/>
              <w:bottom w:val="single" w:sz="2" w:space="0" w:color="C9C9C9" w:themeColor="accent3" w:themeTint="99"/>
              <w:right w:val="nil"/>
            </w:tcBorders>
            <w:hideMark/>
          </w:tcPr>
          <w:p w14:paraId="639AEFCD" w14:textId="132394BD" w:rsidR="00BC2538" w:rsidRDefault="00BC2538">
            <w:pPr>
              <w:keepNext/>
              <w:spacing w:before="120" w:after="120"/>
              <w:jc w:val="center"/>
              <w:cnfStyle w:val="000000100000" w:firstRow="0" w:lastRow="0" w:firstColumn="0" w:lastColumn="0" w:oddVBand="0" w:evenVBand="0" w:oddHBand="1" w:evenHBand="0" w:firstRowFirstColumn="0" w:firstRowLastColumn="0" w:lastRowFirstColumn="0" w:lastRowLastColumn="0"/>
              <w:rPr>
                <w:sz w:val="28"/>
                <w:szCs w:val="28"/>
                <w:lang w:val="en-US"/>
              </w:rPr>
            </w:pPr>
          </w:p>
        </w:tc>
      </w:tr>
      <w:tr w:rsidR="00463AAE" w14:paraId="36D83460" w14:textId="77777777" w:rsidTr="00714FCA">
        <w:tc>
          <w:tcPr>
            <w:cnfStyle w:val="001000000000" w:firstRow="0" w:lastRow="0" w:firstColumn="1" w:lastColumn="0" w:oddVBand="0" w:evenVBand="0" w:oddHBand="0" w:evenHBand="0" w:firstRowFirstColumn="0" w:firstRowLastColumn="0" w:lastRowFirstColumn="0" w:lastRowLastColumn="0"/>
            <w:tcW w:w="1843" w:type="dxa"/>
            <w:tcBorders>
              <w:top w:val="single" w:sz="2" w:space="0" w:color="C9C9C9" w:themeColor="accent3" w:themeTint="99"/>
              <w:left w:val="nil"/>
              <w:bottom w:val="single" w:sz="2" w:space="0" w:color="C9C9C9" w:themeColor="accent3" w:themeTint="99"/>
              <w:right w:val="single" w:sz="2" w:space="0" w:color="C9C9C9" w:themeColor="accent3" w:themeTint="99"/>
            </w:tcBorders>
            <w:hideMark/>
          </w:tcPr>
          <w:p w14:paraId="0C325CF6" w14:textId="3458A4D5" w:rsidR="00463AAE" w:rsidRDefault="00F7457D">
            <w:pPr>
              <w:keepNext/>
              <w:spacing w:before="120" w:after="120"/>
              <w:rPr>
                <w:sz w:val="28"/>
                <w:szCs w:val="28"/>
                <w:lang w:val="en-US"/>
              </w:rPr>
            </w:pPr>
            <w:r>
              <w:rPr>
                <w:noProof/>
                <w:sz w:val="24"/>
                <w:szCs w:val="24"/>
              </w:rPr>
              <w:drawing>
                <wp:anchor distT="0" distB="0" distL="114300" distR="114300" simplePos="0" relativeHeight="251667456" behindDoc="0" locked="0" layoutInCell="1" allowOverlap="1" wp14:anchorId="23E86A6E" wp14:editId="46DB7EBE">
                  <wp:simplePos x="0" y="0"/>
                  <wp:positionH relativeFrom="margin">
                    <wp:posOffset>606670</wp:posOffset>
                  </wp:positionH>
                  <wp:positionV relativeFrom="paragraph">
                    <wp:posOffset>72780</wp:posOffset>
                  </wp:positionV>
                  <wp:extent cx="463062" cy="463062"/>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3062" cy="463062"/>
                          </a:xfrm>
                          <a:prstGeom prst="rect">
                            <a:avLst/>
                          </a:prstGeom>
                          <a:noFill/>
                          <a:ln>
                            <a:noFill/>
                          </a:ln>
                        </pic:spPr>
                      </pic:pic>
                    </a:graphicData>
                  </a:graphic>
                  <wp14:sizeRelH relativeFrom="page">
                    <wp14:pctWidth>0</wp14:pctWidth>
                  </wp14:sizeRelH>
                  <wp14:sizeRelV relativeFrom="page">
                    <wp14:pctHeight>0</wp14:pctHeight>
                  </wp14:sizeRelV>
                </wp:anchor>
              </w:drawing>
            </w:r>
            <w:r w:rsidR="00463AAE">
              <w:rPr>
                <w:sz w:val="28"/>
                <w:szCs w:val="28"/>
                <w:lang w:val="en-US"/>
              </w:rPr>
              <w:t>Wind</w:t>
            </w:r>
          </w:p>
        </w:tc>
        <w:tc>
          <w:tcPr>
            <w:tcW w:w="4111" w:type="dxa"/>
            <w:vMerge w:val="restart"/>
            <w:tcBorders>
              <w:top w:val="single" w:sz="2" w:space="0" w:color="C9C9C9" w:themeColor="accent3" w:themeTint="99"/>
              <w:left w:val="single" w:sz="2" w:space="0" w:color="C9C9C9" w:themeColor="accent3" w:themeTint="99"/>
              <w:right w:val="single" w:sz="2" w:space="0" w:color="C9C9C9" w:themeColor="accent3" w:themeTint="99"/>
            </w:tcBorders>
            <w:hideMark/>
          </w:tcPr>
          <w:p w14:paraId="2B801889" w14:textId="40DF38B0" w:rsidR="00DF1368" w:rsidRDefault="00DF1368" w:rsidP="00463AAE">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p>
          <w:p w14:paraId="216D69CE" w14:textId="0807C654" w:rsidR="00463AAE" w:rsidRDefault="00463AAE" w:rsidP="00463AAE">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No carbon dioxide emissions, so they do not contribute to global warming.</w:t>
            </w:r>
          </w:p>
          <w:p w14:paraId="0324F8CD" w14:textId="48512D2F" w:rsidR="00463AAE" w:rsidRPr="00463AAE" w:rsidRDefault="00463AAE" w:rsidP="00463AAE">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Once built, no fuel costs and so are cheap to run</w:t>
            </w:r>
            <w:r w:rsidR="00E45228">
              <w:rPr>
                <w:sz w:val="28"/>
                <w:szCs w:val="28"/>
                <w:lang w:val="en-US"/>
              </w:rPr>
              <w:t>.</w:t>
            </w:r>
          </w:p>
        </w:tc>
        <w:tc>
          <w:tcPr>
            <w:tcW w:w="4512" w:type="dxa"/>
            <w:tcBorders>
              <w:top w:val="single" w:sz="2" w:space="0" w:color="C9C9C9" w:themeColor="accent3" w:themeTint="99"/>
              <w:left w:val="single" w:sz="2" w:space="0" w:color="C9C9C9" w:themeColor="accent3" w:themeTint="99"/>
              <w:bottom w:val="single" w:sz="2" w:space="0" w:color="C9C9C9" w:themeColor="accent3" w:themeTint="99"/>
              <w:right w:val="nil"/>
            </w:tcBorders>
            <w:hideMark/>
          </w:tcPr>
          <w:p w14:paraId="3C698320" w14:textId="4E05A06D" w:rsidR="00463AAE" w:rsidRDefault="00E45228">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 xml:space="preserve">It is not always windy, </w:t>
            </w:r>
            <w:r w:rsidR="00AD4077">
              <w:rPr>
                <w:sz w:val="28"/>
                <w:szCs w:val="28"/>
                <w:lang w:val="en-US"/>
              </w:rPr>
              <w:t>so the output is unreliable. Noisy &amp; spoil</w:t>
            </w:r>
            <w:r w:rsidR="00FE6925">
              <w:rPr>
                <w:sz w:val="28"/>
                <w:szCs w:val="28"/>
                <w:lang w:val="en-US"/>
              </w:rPr>
              <w:t>s</w:t>
            </w:r>
            <w:r w:rsidR="00AD4077">
              <w:rPr>
                <w:sz w:val="28"/>
                <w:szCs w:val="28"/>
                <w:lang w:val="en-US"/>
              </w:rPr>
              <w:t xml:space="preserve"> the view.</w:t>
            </w:r>
            <w:r>
              <w:rPr>
                <w:sz w:val="28"/>
                <w:szCs w:val="28"/>
                <w:lang w:val="en-US"/>
              </w:rPr>
              <w:t xml:space="preserve"> </w:t>
            </w:r>
          </w:p>
        </w:tc>
      </w:tr>
      <w:tr w:rsidR="00463AAE" w14:paraId="023ADF54" w14:textId="77777777" w:rsidTr="00714F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top w:val="single" w:sz="2" w:space="0" w:color="C9C9C9" w:themeColor="accent3" w:themeTint="99"/>
              <w:left w:val="nil"/>
              <w:bottom w:val="single" w:sz="2" w:space="0" w:color="C9C9C9" w:themeColor="accent3" w:themeTint="99"/>
              <w:right w:val="single" w:sz="2" w:space="0" w:color="C9C9C9" w:themeColor="accent3" w:themeTint="99"/>
            </w:tcBorders>
            <w:hideMark/>
          </w:tcPr>
          <w:p w14:paraId="1F5E17E0" w14:textId="3AEDC397" w:rsidR="00463AAE" w:rsidRDefault="00D612FF">
            <w:pPr>
              <w:keepNext/>
              <w:spacing w:before="120" w:after="120"/>
              <w:rPr>
                <w:sz w:val="28"/>
                <w:szCs w:val="28"/>
                <w:lang w:val="en-US"/>
              </w:rPr>
            </w:pPr>
            <w:r>
              <w:rPr>
                <w:noProof/>
                <w:sz w:val="28"/>
                <w:szCs w:val="28"/>
                <w:lang w:val="en-US"/>
              </w:rPr>
              <w:drawing>
                <wp:anchor distT="0" distB="0" distL="114300" distR="114300" simplePos="0" relativeHeight="251668480" behindDoc="0" locked="0" layoutInCell="1" allowOverlap="1" wp14:anchorId="54958736" wp14:editId="1D0E752D">
                  <wp:simplePos x="0" y="0"/>
                  <wp:positionH relativeFrom="column">
                    <wp:posOffset>632998</wp:posOffset>
                  </wp:positionH>
                  <wp:positionV relativeFrom="paragraph">
                    <wp:posOffset>86799</wp:posOffset>
                  </wp:positionV>
                  <wp:extent cx="432875" cy="432875"/>
                  <wp:effectExtent l="0" t="0" r="5715" b="571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2875" cy="432875"/>
                          </a:xfrm>
                          <a:prstGeom prst="rect">
                            <a:avLst/>
                          </a:prstGeom>
                          <a:noFill/>
                          <a:ln>
                            <a:noFill/>
                          </a:ln>
                        </pic:spPr>
                      </pic:pic>
                    </a:graphicData>
                  </a:graphic>
                  <wp14:sizeRelH relativeFrom="page">
                    <wp14:pctWidth>0</wp14:pctWidth>
                  </wp14:sizeRelH>
                  <wp14:sizeRelV relativeFrom="page">
                    <wp14:pctHeight>0</wp14:pctHeight>
                  </wp14:sizeRelV>
                </wp:anchor>
              </w:drawing>
            </w:r>
            <w:r w:rsidR="00463AAE">
              <w:rPr>
                <w:sz w:val="28"/>
                <w:szCs w:val="28"/>
                <w:lang w:val="en-US"/>
              </w:rPr>
              <w:t>Hydro-electric</w:t>
            </w:r>
          </w:p>
        </w:tc>
        <w:tc>
          <w:tcPr>
            <w:tcW w:w="4111" w:type="dxa"/>
            <w:vMerge/>
            <w:tcBorders>
              <w:left w:val="single" w:sz="2" w:space="0" w:color="C9C9C9" w:themeColor="accent3" w:themeTint="99"/>
              <w:right w:val="single" w:sz="2" w:space="0" w:color="C9C9C9" w:themeColor="accent3" w:themeTint="99"/>
            </w:tcBorders>
            <w:hideMark/>
          </w:tcPr>
          <w:p w14:paraId="77C6AD69" w14:textId="3DCE9B43" w:rsidR="00463AAE" w:rsidRDefault="00463AAE">
            <w:pPr>
              <w:keepNext/>
              <w:spacing w:before="120" w:after="120"/>
              <w:cnfStyle w:val="000000100000" w:firstRow="0" w:lastRow="0" w:firstColumn="0" w:lastColumn="0" w:oddVBand="0" w:evenVBand="0" w:oddHBand="1" w:evenHBand="0" w:firstRowFirstColumn="0" w:firstRowLastColumn="0" w:lastRowFirstColumn="0" w:lastRowLastColumn="0"/>
              <w:rPr>
                <w:sz w:val="28"/>
                <w:szCs w:val="28"/>
                <w:lang w:val="en-US"/>
              </w:rPr>
            </w:pPr>
          </w:p>
        </w:tc>
        <w:tc>
          <w:tcPr>
            <w:tcW w:w="4512" w:type="dxa"/>
            <w:tcBorders>
              <w:top w:val="single" w:sz="2" w:space="0" w:color="C9C9C9" w:themeColor="accent3" w:themeTint="99"/>
              <w:left w:val="single" w:sz="2" w:space="0" w:color="C9C9C9" w:themeColor="accent3" w:themeTint="99"/>
              <w:bottom w:val="single" w:sz="2" w:space="0" w:color="C9C9C9" w:themeColor="accent3" w:themeTint="99"/>
              <w:right w:val="nil"/>
            </w:tcBorders>
            <w:hideMark/>
          </w:tcPr>
          <w:p w14:paraId="1BF78876" w14:textId="5C25EE51" w:rsidR="00463AAE" w:rsidRDefault="00FE6925" w:rsidP="00AD4077">
            <w:pPr>
              <w:keepNext/>
              <w:spacing w:before="120" w:after="120"/>
              <w:cnfStyle w:val="000000100000" w:firstRow="0" w:lastRow="0" w:firstColumn="0" w:lastColumn="0" w:oddVBand="0" w:evenVBand="0" w:oddHBand="1" w:evenHBand="0" w:firstRowFirstColumn="0" w:firstRowLastColumn="0" w:lastRowFirstColumn="0" w:lastRowLastColumn="0"/>
              <w:rPr>
                <w:sz w:val="28"/>
                <w:szCs w:val="28"/>
                <w:lang w:val="en-US"/>
              </w:rPr>
            </w:pPr>
            <w:r>
              <w:rPr>
                <w:sz w:val="28"/>
                <w:szCs w:val="28"/>
                <w:lang w:val="en-US"/>
              </w:rPr>
              <w:t>Requires the flooding of a valley with a dam. This causes a loss of habitat.</w:t>
            </w:r>
          </w:p>
        </w:tc>
      </w:tr>
      <w:tr w:rsidR="00463AAE" w14:paraId="2910293D" w14:textId="77777777" w:rsidTr="000977CF">
        <w:tc>
          <w:tcPr>
            <w:cnfStyle w:val="001000000000" w:firstRow="0" w:lastRow="0" w:firstColumn="1" w:lastColumn="0" w:oddVBand="0" w:evenVBand="0" w:oddHBand="0" w:evenHBand="0" w:firstRowFirstColumn="0" w:firstRowLastColumn="0" w:lastRowFirstColumn="0" w:lastRowLastColumn="0"/>
            <w:tcW w:w="1843" w:type="dxa"/>
            <w:tcBorders>
              <w:top w:val="single" w:sz="2" w:space="0" w:color="C9C9C9" w:themeColor="accent3" w:themeTint="99"/>
              <w:left w:val="nil"/>
              <w:bottom w:val="single" w:sz="2" w:space="0" w:color="C9C9C9" w:themeColor="accent3" w:themeTint="99"/>
              <w:right w:val="single" w:sz="2" w:space="0" w:color="C9C9C9" w:themeColor="accent3" w:themeTint="99"/>
            </w:tcBorders>
          </w:tcPr>
          <w:p w14:paraId="59C1308A" w14:textId="6D3F37EB" w:rsidR="00463AAE" w:rsidRDefault="00D612FF">
            <w:pPr>
              <w:keepNext/>
              <w:spacing w:before="120" w:after="120"/>
              <w:rPr>
                <w:sz w:val="28"/>
                <w:szCs w:val="28"/>
                <w:lang w:val="en-US"/>
              </w:rPr>
            </w:pPr>
            <w:r>
              <w:rPr>
                <w:noProof/>
                <w:sz w:val="24"/>
                <w:szCs w:val="24"/>
              </w:rPr>
              <w:drawing>
                <wp:anchor distT="0" distB="0" distL="114300" distR="114300" simplePos="0" relativeHeight="251669504" behindDoc="0" locked="0" layoutInCell="1" allowOverlap="1" wp14:anchorId="2FD8255B" wp14:editId="6A11878C">
                  <wp:simplePos x="0" y="0"/>
                  <wp:positionH relativeFrom="column">
                    <wp:posOffset>596053</wp:posOffset>
                  </wp:positionH>
                  <wp:positionV relativeFrom="paragraph">
                    <wp:posOffset>44238</wp:posOffset>
                  </wp:positionV>
                  <wp:extent cx="453814" cy="453814"/>
                  <wp:effectExtent l="0" t="0" r="3810" b="381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5103" cy="455103"/>
                          </a:xfrm>
                          <a:prstGeom prst="rect">
                            <a:avLst/>
                          </a:prstGeom>
                          <a:noFill/>
                          <a:ln>
                            <a:noFill/>
                          </a:ln>
                        </pic:spPr>
                      </pic:pic>
                    </a:graphicData>
                  </a:graphic>
                  <wp14:sizeRelH relativeFrom="page">
                    <wp14:pctWidth>0</wp14:pctWidth>
                  </wp14:sizeRelH>
                  <wp14:sizeRelV relativeFrom="page">
                    <wp14:pctHeight>0</wp14:pctHeight>
                  </wp14:sizeRelV>
                </wp:anchor>
              </w:drawing>
            </w:r>
            <w:r w:rsidR="00463AAE">
              <w:rPr>
                <w:sz w:val="28"/>
                <w:szCs w:val="28"/>
                <w:lang w:val="en-US"/>
              </w:rPr>
              <w:t>Solar</w:t>
            </w:r>
          </w:p>
        </w:tc>
        <w:tc>
          <w:tcPr>
            <w:tcW w:w="4111" w:type="dxa"/>
            <w:vMerge/>
            <w:tcBorders>
              <w:left w:val="single" w:sz="2" w:space="0" w:color="C9C9C9" w:themeColor="accent3" w:themeTint="99"/>
              <w:right w:val="single" w:sz="2" w:space="0" w:color="C9C9C9" w:themeColor="accent3" w:themeTint="99"/>
            </w:tcBorders>
          </w:tcPr>
          <w:p w14:paraId="637012CB" w14:textId="77777777" w:rsidR="00463AAE" w:rsidRDefault="00463AAE">
            <w:pPr>
              <w:keepNext/>
              <w:spacing w:before="120" w:after="120"/>
              <w:cnfStyle w:val="000000000000" w:firstRow="0" w:lastRow="0" w:firstColumn="0" w:lastColumn="0" w:oddVBand="0" w:evenVBand="0" w:oddHBand="0" w:evenHBand="0" w:firstRowFirstColumn="0" w:firstRowLastColumn="0" w:lastRowFirstColumn="0" w:lastRowLastColumn="0"/>
              <w:rPr>
                <w:sz w:val="28"/>
                <w:szCs w:val="28"/>
                <w:lang w:val="en-US"/>
              </w:rPr>
            </w:pPr>
          </w:p>
        </w:tc>
        <w:tc>
          <w:tcPr>
            <w:tcW w:w="4512" w:type="dxa"/>
            <w:tcBorders>
              <w:top w:val="single" w:sz="2" w:space="0" w:color="C9C9C9" w:themeColor="accent3" w:themeTint="99"/>
              <w:left w:val="single" w:sz="2" w:space="0" w:color="C9C9C9" w:themeColor="accent3" w:themeTint="99"/>
              <w:bottom w:val="single" w:sz="2" w:space="0" w:color="C9C9C9" w:themeColor="accent3" w:themeTint="99"/>
              <w:right w:val="nil"/>
            </w:tcBorders>
          </w:tcPr>
          <w:p w14:paraId="5D8DEED4" w14:textId="414C0C23" w:rsidR="00463AAE" w:rsidRDefault="00FE6925">
            <w:pPr>
              <w:keepNext/>
              <w:spacing w:before="120" w:after="120"/>
              <w:jc w:val="center"/>
              <w:cnfStyle w:val="000000000000" w:firstRow="0" w:lastRow="0" w:firstColumn="0" w:lastColumn="0" w:oddVBand="0" w:evenVBand="0" w:oddHBand="0" w:evenHBand="0" w:firstRowFirstColumn="0" w:firstRowLastColumn="0" w:lastRowFirstColumn="0" w:lastRowLastColumn="0"/>
              <w:rPr>
                <w:sz w:val="28"/>
                <w:szCs w:val="28"/>
                <w:lang w:val="en-US"/>
              </w:rPr>
            </w:pPr>
            <w:r>
              <w:rPr>
                <w:sz w:val="28"/>
                <w:szCs w:val="28"/>
                <w:lang w:val="en-US"/>
              </w:rPr>
              <w:t xml:space="preserve">Only work in direct </w:t>
            </w:r>
            <w:r w:rsidR="00CF5877">
              <w:rPr>
                <w:sz w:val="28"/>
                <w:szCs w:val="28"/>
                <w:lang w:val="en-US"/>
              </w:rPr>
              <w:t>sunlight, so do not generate electricity at night.</w:t>
            </w:r>
          </w:p>
        </w:tc>
      </w:tr>
    </w:tbl>
    <w:p w14:paraId="526E9F7C" w14:textId="77777777" w:rsidR="009F161B" w:rsidRDefault="009F161B" w:rsidP="00E068CC">
      <w:pPr>
        <w:keepNext/>
        <w:rPr>
          <w:sz w:val="28"/>
          <w:szCs w:val="28"/>
          <w:lang w:val="en-US"/>
        </w:rPr>
      </w:pPr>
    </w:p>
    <w:p w14:paraId="467B0572" w14:textId="3E46DDCB" w:rsidR="009F161B" w:rsidRDefault="0016745F" w:rsidP="00E068CC">
      <w:pPr>
        <w:keepNext/>
        <w:rPr>
          <w:sz w:val="28"/>
          <w:szCs w:val="28"/>
          <w:lang w:val="en-US"/>
        </w:rPr>
      </w:pPr>
      <w:r>
        <w:rPr>
          <w:sz w:val="28"/>
          <w:szCs w:val="28"/>
          <w:lang w:val="en-US"/>
        </w:rPr>
        <w:t>We</w:t>
      </w:r>
      <w:r w:rsidR="000977CF">
        <w:rPr>
          <w:sz w:val="28"/>
          <w:szCs w:val="28"/>
          <w:lang w:val="en-US"/>
        </w:rPr>
        <w:t xml:space="preserve"> are turning to</w:t>
      </w:r>
      <w:r w:rsidR="009F161B">
        <w:rPr>
          <w:sz w:val="28"/>
          <w:szCs w:val="28"/>
          <w:lang w:val="en-US"/>
        </w:rPr>
        <w:t xml:space="preserve"> more</w:t>
      </w:r>
      <w:r w:rsidR="000977CF">
        <w:rPr>
          <w:sz w:val="28"/>
          <w:szCs w:val="28"/>
          <w:lang w:val="en-US"/>
        </w:rPr>
        <w:t xml:space="preserve"> renewable resources for generating electricity. </w:t>
      </w:r>
      <w:r w:rsidR="009F161B">
        <w:rPr>
          <w:sz w:val="28"/>
          <w:szCs w:val="28"/>
          <w:lang w:val="en-US"/>
        </w:rPr>
        <w:t>Recently, there has been an “energy crisis” due to shortages of oil and gas. This shortage has increased the price of electricity. Renewable resources can help reduce our reliance on fossil fuels.</w:t>
      </w:r>
    </w:p>
    <w:p w14:paraId="596B07B0" w14:textId="61130715" w:rsidR="007C1473" w:rsidRPr="00C851FC" w:rsidRDefault="00D62725" w:rsidP="00C851FC">
      <w:pPr>
        <w:rPr>
          <w:i/>
          <w:iCs/>
          <w:color w:val="44546A" w:themeColor="text2"/>
          <w:sz w:val="18"/>
          <w:szCs w:val="18"/>
        </w:rPr>
      </w:pPr>
      <w:r>
        <w:rPr>
          <w:sz w:val="24"/>
          <w:szCs w:val="24"/>
        </w:rPr>
        <w:lastRenderedPageBreak/>
        <w:t xml:space="preserve">Q1. </w:t>
      </w:r>
      <w:r w:rsidR="00592831">
        <w:rPr>
          <w:sz w:val="24"/>
          <w:szCs w:val="24"/>
        </w:rPr>
        <w:t>Describe</w:t>
      </w:r>
      <w:r w:rsidR="0055068F">
        <w:rPr>
          <w:sz w:val="24"/>
          <w:szCs w:val="24"/>
        </w:rPr>
        <w:t xml:space="preserve"> </w:t>
      </w:r>
      <w:r w:rsidR="00592831">
        <w:rPr>
          <w:sz w:val="24"/>
          <w:szCs w:val="24"/>
        </w:rPr>
        <w:t>what a non-renewable resource is.</w:t>
      </w:r>
      <w:r w:rsidR="003B7C2A">
        <w:rPr>
          <w:sz w:val="24"/>
          <w:szCs w:val="24"/>
        </w:rPr>
        <w:t xml:space="preserve"> </w:t>
      </w:r>
    </w:p>
    <w:p w14:paraId="2A89A3FE" w14:textId="08D9DC53" w:rsidR="00C27A0F" w:rsidRDefault="007C1473" w:rsidP="008F424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8E6133A" w14:textId="47538A09" w:rsidR="00592831" w:rsidRDefault="00592831" w:rsidP="008F424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DB85BBE" w14:textId="58C6321A" w:rsidR="00592831" w:rsidRPr="00C851FC" w:rsidRDefault="00592831" w:rsidP="00592831">
      <w:pPr>
        <w:rPr>
          <w:i/>
          <w:iCs/>
          <w:color w:val="44546A" w:themeColor="text2"/>
          <w:sz w:val="18"/>
          <w:szCs w:val="18"/>
        </w:rPr>
      </w:pPr>
      <w:r>
        <w:rPr>
          <w:sz w:val="24"/>
          <w:szCs w:val="24"/>
        </w:rPr>
        <w:t xml:space="preserve">Q2. State the three fossil fuels. </w:t>
      </w:r>
    </w:p>
    <w:p w14:paraId="44A45A5F" w14:textId="20B14861" w:rsidR="00592831" w:rsidRDefault="00592831" w:rsidP="00592831">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587E40E" w14:textId="037BF802" w:rsidR="00592831" w:rsidRPr="00C851FC" w:rsidRDefault="00592831" w:rsidP="00592831">
      <w:pPr>
        <w:rPr>
          <w:i/>
          <w:iCs/>
          <w:color w:val="44546A" w:themeColor="text2"/>
          <w:sz w:val="18"/>
          <w:szCs w:val="18"/>
        </w:rPr>
      </w:pPr>
      <w:r>
        <w:rPr>
          <w:sz w:val="24"/>
          <w:szCs w:val="24"/>
        </w:rPr>
        <w:t>Q3. Describe what a renewable resource is.</w:t>
      </w:r>
    </w:p>
    <w:p w14:paraId="0944D1A5" w14:textId="77777777" w:rsidR="00592831" w:rsidRDefault="00592831" w:rsidP="00592831">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C326CE1" w14:textId="3E6D9B16" w:rsidR="00592831" w:rsidRDefault="00592831" w:rsidP="00592831">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58568E4" w14:textId="450FF937" w:rsidR="00592831" w:rsidRPr="00C851FC" w:rsidRDefault="00592831" w:rsidP="00592831">
      <w:pPr>
        <w:rPr>
          <w:i/>
          <w:iCs/>
          <w:color w:val="44546A" w:themeColor="text2"/>
          <w:sz w:val="18"/>
          <w:szCs w:val="18"/>
        </w:rPr>
      </w:pPr>
      <w:r>
        <w:rPr>
          <w:sz w:val="24"/>
          <w:szCs w:val="24"/>
        </w:rPr>
        <w:t xml:space="preserve">Q4. State three renewable resources. </w:t>
      </w:r>
    </w:p>
    <w:p w14:paraId="1A15E253" w14:textId="77777777" w:rsidR="00592831" w:rsidRDefault="00592831" w:rsidP="00592831">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F93E871" w14:textId="08635DFB" w:rsidR="00607286" w:rsidRDefault="00607286" w:rsidP="00607286">
      <w:pPr>
        <w:rPr>
          <w:sz w:val="24"/>
          <w:szCs w:val="24"/>
        </w:rPr>
      </w:pPr>
      <w:r>
        <w:rPr>
          <w:sz w:val="24"/>
          <w:szCs w:val="24"/>
        </w:rPr>
        <w:t>Q5. The following statements are either true or false. State which are true and which are false.</w:t>
      </w:r>
    </w:p>
    <w:p w14:paraId="6849360D" w14:textId="3E39744E" w:rsidR="00607286" w:rsidRDefault="00607286" w:rsidP="00607286">
      <w:pPr>
        <w:pStyle w:val="ListParagraph"/>
        <w:numPr>
          <w:ilvl w:val="0"/>
          <w:numId w:val="11"/>
        </w:numPr>
        <w:rPr>
          <w:sz w:val="24"/>
          <w:szCs w:val="24"/>
        </w:rPr>
      </w:pPr>
      <w:r>
        <w:rPr>
          <w:sz w:val="24"/>
          <w:szCs w:val="24"/>
        </w:rPr>
        <w:t>Nuclear power is a renewable resource.</w:t>
      </w:r>
    </w:p>
    <w:p w14:paraId="5BAB8C6E" w14:textId="77777777" w:rsidR="00607286" w:rsidRPr="005A0A1F" w:rsidRDefault="00607286" w:rsidP="00607286">
      <w:pPr>
        <w:rPr>
          <w:sz w:val="24"/>
          <w:szCs w:val="24"/>
        </w:rPr>
      </w:pPr>
      <w:r w:rsidRPr="005A0A1F">
        <w:rPr>
          <w:color w:val="808080" w:themeColor="background1" w:themeShade="80"/>
          <w:sz w:val="20"/>
          <w:szCs w:val="20"/>
        </w:rPr>
        <w:t>………………………………………………………………………………………………………………………………………………………………………………………………………..</w:t>
      </w:r>
      <w:r w:rsidRPr="005A0A1F">
        <w:rPr>
          <w:sz w:val="24"/>
          <w:szCs w:val="24"/>
        </w:rPr>
        <w:t xml:space="preserve"> </w:t>
      </w:r>
    </w:p>
    <w:p w14:paraId="48AA0602" w14:textId="551AFAEF" w:rsidR="00607286" w:rsidRPr="00607286" w:rsidRDefault="00607286" w:rsidP="00607286">
      <w:pPr>
        <w:pStyle w:val="ListParagraph"/>
        <w:numPr>
          <w:ilvl w:val="0"/>
          <w:numId w:val="11"/>
        </w:numPr>
        <w:rPr>
          <w:sz w:val="24"/>
          <w:szCs w:val="24"/>
        </w:rPr>
      </w:pPr>
      <w:r>
        <w:rPr>
          <w:sz w:val="24"/>
          <w:szCs w:val="24"/>
        </w:rPr>
        <w:t>Wind power has an unreliable output.</w:t>
      </w:r>
    </w:p>
    <w:p w14:paraId="3DB556AA" w14:textId="77777777" w:rsidR="00607286" w:rsidRPr="005A0A1F" w:rsidRDefault="00607286" w:rsidP="00607286">
      <w:pPr>
        <w:rPr>
          <w:sz w:val="24"/>
          <w:szCs w:val="24"/>
        </w:rPr>
      </w:pPr>
      <w:r w:rsidRPr="005A0A1F">
        <w:rPr>
          <w:color w:val="808080" w:themeColor="background1" w:themeShade="80"/>
          <w:sz w:val="20"/>
          <w:szCs w:val="20"/>
        </w:rPr>
        <w:t>………………………………………………………………………………………………………………………………………………………………………………………………………..</w:t>
      </w:r>
      <w:r w:rsidRPr="005A0A1F">
        <w:rPr>
          <w:sz w:val="24"/>
          <w:szCs w:val="24"/>
        </w:rPr>
        <w:t xml:space="preserve"> </w:t>
      </w:r>
    </w:p>
    <w:p w14:paraId="6B24A706" w14:textId="7FC5547C" w:rsidR="00607286" w:rsidRPr="00607286" w:rsidRDefault="00607286" w:rsidP="00607286">
      <w:pPr>
        <w:pStyle w:val="ListParagraph"/>
        <w:numPr>
          <w:ilvl w:val="0"/>
          <w:numId w:val="11"/>
        </w:numPr>
        <w:rPr>
          <w:sz w:val="24"/>
          <w:szCs w:val="24"/>
        </w:rPr>
      </w:pPr>
      <w:r>
        <w:rPr>
          <w:sz w:val="24"/>
          <w:szCs w:val="24"/>
        </w:rPr>
        <w:t>Solar power generates electricity at night.</w:t>
      </w:r>
    </w:p>
    <w:p w14:paraId="78287881" w14:textId="77777777" w:rsidR="00607286" w:rsidRPr="005A0A1F" w:rsidRDefault="00607286" w:rsidP="00607286">
      <w:pPr>
        <w:rPr>
          <w:sz w:val="24"/>
          <w:szCs w:val="24"/>
        </w:rPr>
      </w:pPr>
      <w:r w:rsidRPr="005A0A1F">
        <w:rPr>
          <w:color w:val="808080" w:themeColor="background1" w:themeShade="80"/>
          <w:sz w:val="20"/>
          <w:szCs w:val="20"/>
        </w:rPr>
        <w:t>………………………………………………………………………………………………………………………………………………………………………………………………………..</w:t>
      </w:r>
      <w:r w:rsidRPr="005A0A1F">
        <w:rPr>
          <w:sz w:val="24"/>
          <w:szCs w:val="24"/>
        </w:rPr>
        <w:t xml:space="preserve"> </w:t>
      </w:r>
    </w:p>
    <w:p w14:paraId="15E1E368" w14:textId="6FC9AA0A" w:rsidR="00607286" w:rsidRPr="00C851FC" w:rsidRDefault="00607286" w:rsidP="00607286">
      <w:pPr>
        <w:rPr>
          <w:i/>
          <w:iCs/>
          <w:color w:val="44546A" w:themeColor="text2"/>
          <w:sz w:val="18"/>
          <w:szCs w:val="18"/>
        </w:rPr>
      </w:pPr>
      <w:r>
        <w:rPr>
          <w:sz w:val="24"/>
          <w:szCs w:val="24"/>
        </w:rPr>
        <w:t xml:space="preserve">Q6. Describe a disadvantage of burning fossil fuels. </w:t>
      </w:r>
    </w:p>
    <w:p w14:paraId="15DDD5B0" w14:textId="77777777" w:rsidR="00607286" w:rsidRDefault="00607286" w:rsidP="0060728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2F2CE33" w14:textId="77777777" w:rsidR="00607286" w:rsidRDefault="00607286" w:rsidP="0060728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C383368" w14:textId="7CF69551" w:rsidR="00607286" w:rsidRPr="00C851FC" w:rsidRDefault="00607286" w:rsidP="00607286">
      <w:pPr>
        <w:rPr>
          <w:i/>
          <w:iCs/>
          <w:color w:val="44546A" w:themeColor="text2"/>
          <w:sz w:val="18"/>
          <w:szCs w:val="18"/>
        </w:rPr>
      </w:pPr>
      <w:r>
        <w:rPr>
          <w:sz w:val="24"/>
          <w:szCs w:val="24"/>
        </w:rPr>
        <w:t>Q7. Other than their use in power plants, state two uses</w:t>
      </w:r>
      <w:r w:rsidR="00730DEE">
        <w:rPr>
          <w:sz w:val="24"/>
          <w:szCs w:val="24"/>
        </w:rPr>
        <w:t xml:space="preserve"> of fossil fuels.</w:t>
      </w:r>
      <w:r>
        <w:rPr>
          <w:sz w:val="24"/>
          <w:szCs w:val="24"/>
        </w:rPr>
        <w:t xml:space="preserve"> </w:t>
      </w:r>
    </w:p>
    <w:p w14:paraId="431908AE" w14:textId="77777777" w:rsidR="00607286" w:rsidRDefault="00607286" w:rsidP="0060728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010D553" w14:textId="4222E516" w:rsidR="00730DEE" w:rsidRPr="00C851FC" w:rsidRDefault="00730DEE" w:rsidP="00730DEE">
      <w:pPr>
        <w:rPr>
          <w:i/>
          <w:iCs/>
          <w:color w:val="44546A" w:themeColor="text2"/>
          <w:sz w:val="18"/>
          <w:szCs w:val="18"/>
        </w:rPr>
      </w:pPr>
      <w:r>
        <w:rPr>
          <w:sz w:val="24"/>
          <w:szCs w:val="24"/>
        </w:rPr>
        <w:t>Q8. Describe general advantages of using renewable energy resources.</w:t>
      </w:r>
    </w:p>
    <w:p w14:paraId="30D4A73F" w14:textId="77777777" w:rsidR="00730DEE" w:rsidRDefault="00730DEE" w:rsidP="00730D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1D69159" w14:textId="77777777" w:rsidR="00730DEE" w:rsidRDefault="00730DEE" w:rsidP="00730D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1AF4887" w14:textId="0A7C9F21" w:rsidR="00730DEE" w:rsidRPr="00C851FC" w:rsidRDefault="00730DEE" w:rsidP="00730DEE">
      <w:pPr>
        <w:rPr>
          <w:i/>
          <w:iCs/>
          <w:color w:val="44546A" w:themeColor="text2"/>
          <w:sz w:val="18"/>
          <w:szCs w:val="18"/>
        </w:rPr>
      </w:pPr>
      <w:r>
        <w:rPr>
          <w:sz w:val="24"/>
          <w:szCs w:val="24"/>
        </w:rPr>
        <w:t>Q9. Hydroelectric power involves storing water at a height behind a dam. The water is then allowed to fall. State the initial energy store that the water has, and what it is transferred to as it falls.</w:t>
      </w:r>
    </w:p>
    <w:p w14:paraId="3C7E0151" w14:textId="77777777" w:rsidR="00730DEE" w:rsidRDefault="00730DEE" w:rsidP="00730D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0BC2527" w14:textId="79BD617D" w:rsidR="00730DEE" w:rsidRPr="00C851FC" w:rsidRDefault="00730DEE" w:rsidP="00730DEE">
      <w:pPr>
        <w:rPr>
          <w:i/>
          <w:iCs/>
          <w:color w:val="44546A" w:themeColor="text2"/>
          <w:sz w:val="18"/>
          <w:szCs w:val="18"/>
        </w:rPr>
      </w:pPr>
      <w:r>
        <w:rPr>
          <w:sz w:val="24"/>
          <w:szCs w:val="24"/>
        </w:rPr>
        <w:t>Q10. State which fossil fuels produce sulphur dioxide emissions. Include what sulphur dioxide emissions lead to.</w:t>
      </w:r>
    </w:p>
    <w:p w14:paraId="2CEA25B5" w14:textId="77777777" w:rsidR="00730DEE" w:rsidRDefault="00730DEE" w:rsidP="00730D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91E1C95" w14:textId="7FB09D00" w:rsidR="00730DEE" w:rsidRPr="00C851FC" w:rsidRDefault="00730DEE" w:rsidP="00730DEE">
      <w:pPr>
        <w:rPr>
          <w:i/>
          <w:iCs/>
          <w:color w:val="44546A" w:themeColor="text2"/>
          <w:sz w:val="18"/>
          <w:szCs w:val="18"/>
        </w:rPr>
      </w:pPr>
      <w:r>
        <w:rPr>
          <w:sz w:val="24"/>
          <w:szCs w:val="24"/>
        </w:rPr>
        <w:t>Q11. State the advantage of burning fossil fuels in a power plant.</w:t>
      </w:r>
    </w:p>
    <w:p w14:paraId="2F662275" w14:textId="4816C3D5" w:rsidR="001D699C" w:rsidRPr="00730DEE" w:rsidRDefault="00730DEE" w:rsidP="000C1BD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sectPr w:rsidR="001D699C" w:rsidRPr="00730DEE" w:rsidSect="00981C79">
      <w:head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694DB" w14:textId="77777777" w:rsidR="00195284" w:rsidRDefault="00195284" w:rsidP="00981C79">
      <w:pPr>
        <w:spacing w:after="0" w:line="240" w:lineRule="auto"/>
      </w:pPr>
      <w:r>
        <w:separator/>
      </w:r>
    </w:p>
  </w:endnote>
  <w:endnote w:type="continuationSeparator" w:id="0">
    <w:p w14:paraId="0419339F" w14:textId="77777777" w:rsidR="00195284" w:rsidRDefault="00195284"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36287" w14:textId="77777777" w:rsidR="00195284" w:rsidRDefault="00195284" w:rsidP="00981C79">
      <w:pPr>
        <w:spacing w:after="0" w:line="240" w:lineRule="auto"/>
      </w:pPr>
      <w:r>
        <w:separator/>
      </w:r>
    </w:p>
  </w:footnote>
  <w:footnote w:type="continuationSeparator" w:id="0">
    <w:p w14:paraId="5AB4E7E6" w14:textId="77777777" w:rsidR="00195284" w:rsidRDefault="00195284"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195284">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A4229E"/>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5925C2"/>
    <w:multiLevelType w:val="hybridMultilevel"/>
    <w:tmpl w:val="156080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A37FD2"/>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2"/>
  </w:num>
  <w:num w:numId="3">
    <w:abstractNumId w:val="0"/>
  </w:num>
  <w:num w:numId="4">
    <w:abstractNumId w:val="4"/>
  </w:num>
  <w:num w:numId="5">
    <w:abstractNumId w:val="12"/>
  </w:num>
  <w:num w:numId="6">
    <w:abstractNumId w:val="15"/>
  </w:num>
  <w:num w:numId="7">
    <w:abstractNumId w:val="9"/>
  </w:num>
  <w:num w:numId="8">
    <w:abstractNumId w:val="7"/>
  </w:num>
  <w:num w:numId="9">
    <w:abstractNumId w:val="3"/>
  </w:num>
  <w:num w:numId="10">
    <w:abstractNumId w:val="8"/>
  </w:num>
  <w:num w:numId="11">
    <w:abstractNumId w:val="11"/>
  </w:num>
  <w:num w:numId="12">
    <w:abstractNumId w:val="14"/>
  </w:num>
  <w:num w:numId="13">
    <w:abstractNumId w:val="6"/>
  </w:num>
  <w:num w:numId="14">
    <w:abstractNumId w:val="5"/>
  </w:num>
  <w:num w:numId="15">
    <w:abstractNumId w:val="1"/>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00A18"/>
    <w:rsid w:val="00006D49"/>
    <w:rsid w:val="00027E04"/>
    <w:rsid w:val="00032EF2"/>
    <w:rsid w:val="000517DB"/>
    <w:rsid w:val="00072460"/>
    <w:rsid w:val="000820AA"/>
    <w:rsid w:val="000917AB"/>
    <w:rsid w:val="000977CF"/>
    <w:rsid w:val="000A035E"/>
    <w:rsid w:val="000C1BD8"/>
    <w:rsid w:val="000D70B4"/>
    <w:rsid w:val="000E20BF"/>
    <w:rsid w:val="001110C3"/>
    <w:rsid w:val="00131AF7"/>
    <w:rsid w:val="00156C6C"/>
    <w:rsid w:val="001643D2"/>
    <w:rsid w:val="0016745F"/>
    <w:rsid w:val="00176EE7"/>
    <w:rsid w:val="00184A90"/>
    <w:rsid w:val="00195284"/>
    <w:rsid w:val="001A469B"/>
    <w:rsid w:val="001C02A6"/>
    <w:rsid w:val="001C7841"/>
    <w:rsid w:val="001D699C"/>
    <w:rsid w:val="001F58FE"/>
    <w:rsid w:val="00205FCC"/>
    <w:rsid w:val="002362E6"/>
    <w:rsid w:val="00275DBC"/>
    <w:rsid w:val="002837B5"/>
    <w:rsid w:val="00294597"/>
    <w:rsid w:val="002A400B"/>
    <w:rsid w:val="002A6DE8"/>
    <w:rsid w:val="002C1D5C"/>
    <w:rsid w:val="002C6B19"/>
    <w:rsid w:val="002D5C34"/>
    <w:rsid w:val="002E011A"/>
    <w:rsid w:val="002F3220"/>
    <w:rsid w:val="00303817"/>
    <w:rsid w:val="00304591"/>
    <w:rsid w:val="003065EC"/>
    <w:rsid w:val="00347EFF"/>
    <w:rsid w:val="003612E5"/>
    <w:rsid w:val="00364968"/>
    <w:rsid w:val="00371C09"/>
    <w:rsid w:val="003724C1"/>
    <w:rsid w:val="00376CBD"/>
    <w:rsid w:val="00393F08"/>
    <w:rsid w:val="00394832"/>
    <w:rsid w:val="003B7C2A"/>
    <w:rsid w:val="003D1801"/>
    <w:rsid w:val="003D2C6C"/>
    <w:rsid w:val="003E79D1"/>
    <w:rsid w:val="003F3D20"/>
    <w:rsid w:val="003F7325"/>
    <w:rsid w:val="00403B03"/>
    <w:rsid w:val="00405212"/>
    <w:rsid w:val="00453C10"/>
    <w:rsid w:val="00463AAE"/>
    <w:rsid w:val="00472DE6"/>
    <w:rsid w:val="004802C6"/>
    <w:rsid w:val="004C4627"/>
    <w:rsid w:val="004D5A12"/>
    <w:rsid w:val="004D7B42"/>
    <w:rsid w:val="004E5830"/>
    <w:rsid w:val="004F066A"/>
    <w:rsid w:val="00504C18"/>
    <w:rsid w:val="00526D07"/>
    <w:rsid w:val="005312EB"/>
    <w:rsid w:val="0054461A"/>
    <w:rsid w:val="0055068F"/>
    <w:rsid w:val="00574B43"/>
    <w:rsid w:val="005760A0"/>
    <w:rsid w:val="0058607D"/>
    <w:rsid w:val="00592831"/>
    <w:rsid w:val="005A0A1F"/>
    <w:rsid w:val="005A35CE"/>
    <w:rsid w:val="005B28EA"/>
    <w:rsid w:val="005B3890"/>
    <w:rsid w:val="005E7EF1"/>
    <w:rsid w:val="005F74F3"/>
    <w:rsid w:val="006006A7"/>
    <w:rsid w:val="0060431B"/>
    <w:rsid w:val="00607286"/>
    <w:rsid w:val="00610E7D"/>
    <w:rsid w:val="00624FE7"/>
    <w:rsid w:val="0063123B"/>
    <w:rsid w:val="0063252C"/>
    <w:rsid w:val="00632FD5"/>
    <w:rsid w:val="00675436"/>
    <w:rsid w:val="0068252B"/>
    <w:rsid w:val="006901B0"/>
    <w:rsid w:val="006936A1"/>
    <w:rsid w:val="006D6D83"/>
    <w:rsid w:val="006E34E6"/>
    <w:rsid w:val="007229C5"/>
    <w:rsid w:val="00730DEE"/>
    <w:rsid w:val="00741B48"/>
    <w:rsid w:val="00744E17"/>
    <w:rsid w:val="007B08D6"/>
    <w:rsid w:val="007B3814"/>
    <w:rsid w:val="007B4184"/>
    <w:rsid w:val="007C1473"/>
    <w:rsid w:val="007C5882"/>
    <w:rsid w:val="007E26E9"/>
    <w:rsid w:val="00861B04"/>
    <w:rsid w:val="00886D61"/>
    <w:rsid w:val="00896168"/>
    <w:rsid w:val="008A059A"/>
    <w:rsid w:val="008C4C28"/>
    <w:rsid w:val="008C50DC"/>
    <w:rsid w:val="008C50F5"/>
    <w:rsid w:val="008D0B56"/>
    <w:rsid w:val="008D34BA"/>
    <w:rsid w:val="008D7C3F"/>
    <w:rsid w:val="008F0760"/>
    <w:rsid w:val="008F424D"/>
    <w:rsid w:val="00902D94"/>
    <w:rsid w:val="00904EF3"/>
    <w:rsid w:val="00913A77"/>
    <w:rsid w:val="00946FD3"/>
    <w:rsid w:val="00981C79"/>
    <w:rsid w:val="009974D0"/>
    <w:rsid w:val="009B4625"/>
    <w:rsid w:val="009F161B"/>
    <w:rsid w:val="009F5416"/>
    <w:rsid w:val="009F72A7"/>
    <w:rsid w:val="00A050B3"/>
    <w:rsid w:val="00A05D30"/>
    <w:rsid w:val="00A11CB6"/>
    <w:rsid w:val="00A50B53"/>
    <w:rsid w:val="00A5356B"/>
    <w:rsid w:val="00A60205"/>
    <w:rsid w:val="00A61722"/>
    <w:rsid w:val="00A626EC"/>
    <w:rsid w:val="00A73CC6"/>
    <w:rsid w:val="00A8084B"/>
    <w:rsid w:val="00AA1340"/>
    <w:rsid w:val="00AD4077"/>
    <w:rsid w:val="00B461BC"/>
    <w:rsid w:val="00B61FE5"/>
    <w:rsid w:val="00B72CDF"/>
    <w:rsid w:val="00B94079"/>
    <w:rsid w:val="00BA0125"/>
    <w:rsid w:val="00BC2538"/>
    <w:rsid w:val="00BD102E"/>
    <w:rsid w:val="00BD4270"/>
    <w:rsid w:val="00BD7972"/>
    <w:rsid w:val="00BE2BFE"/>
    <w:rsid w:val="00C03BBD"/>
    <w:rsid w:val="00C24E6A"/>
    <w:rsid w:val="00C27A0F"/>
    <w:rsid w:val="00C3723E"/>
    <w:rsid w:val="00C42E9D"/>
    <w:rsid w:val="00C45E56"/>
    <w:rsid w:val="00C56606"/>
    <w:rsid w:val="00C67DB3"/>
    <w:rsid w:val="00C77C33"/>
    <w:rsid w:val="00C83850"/>
    <w:rsid w:val="00C851FC"/>
    <w:rsid w:val="00C96879"/>
    <w:rsid w:val="00CB0202"/>
    <w:rsid w:val="00CE6CC4"/>
    <w:rsid w:val="00CF5877"/>
    <w:rsid w:val="00D003E2"/>
    <w:rsid w:val="00D025C7"/>
    <w:rsid w:val="00D04AF9"/>
    <w:rsid w:val="00D10BB4"/>
    <w:rsid w:val="00D27AA2"/>
    <w:rsid w:val="00D55912"/>
    <w:rsid w:val="00D56B6C"/>
    <w:rsid w:val="00D612FF"/>
    <w:rsid w:val="00D62725"/>
    <w:rsid w:val="00D84E94"/>
    <w:rsid w:val="00DB0EB7"/>
    <w:rsid w:val="00DB2514"/>
    <w:rsid w:val="00DD5C0A"/>
    <w:rsid w:val="00DE484B"/>
    <w:rsid w:val="00DF00D4"/>
    <w:rsid w:val="00DF1368"/>
    <w:rsid w:val="00DF5382"/>
    <w:rsid w:val="00E04023"/>
    <w:rsid w:val="00E068CC"/>
    <w:rsid w:val="00E32C43"/>
    <w:rsid w:val="00E34AD0"/>
    <w:rsid w:val="00E45228"/>
    <w:rsid w:val="00E67566"/>
    <w:rsid w:val="00E81C62"/>
    <w:rsid w:val="00EB16F5"/>
    <w:rsid w:val="00EB7DA4"/>
    <w:rsid w:val="00EC3502"/>
    <w:rsid w:val="00ED00B0"/>
    <w:rsid w:val="00EE0AF4"/>
    <w:rsid w:val="00EE34AC"/>
    <w:rsid w:val="00EF660E"/>
    <w:rsid w:val="00F215DC"/>
    <w:rsid w:val="00F4594A"/>
    <w:rsid w:val="00F53849"/>
    <w:rsid w:val="00F56E08"/>
    <w:rsid w:val="00F573A6"/>
    <w:rsid w:val="00F60E82"/>
    <w:rsid w:val="00F62B8E"/>
    <w:rsid w:val="00F65B9B"/>
    <w:rsid w:val="00F72899"/>
    <w:rsid w:val="00F7457D"/>
    <w:rsid w:val="00F82D2D"/>
    <w:rsid w:val="00F93732"/>
    <w:rsid w:val="00F94B77"/>
    <w:rsid w:val="00FB0D52"/>
    <w:rsid w:val="00FD4AD2"/>
    <w:rsid w:val="00FD51DE"/>
    <w:rsid w:val="00FD5FA9"/>
    <w:rsid w:val="00FE6925"/>
    <w:rsid w:val="00FF14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956058730">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23DB4"/>
    <w:rsid w:val="000D543C"/>
    <w:rsid w:val="001B5CA2"/>
    <w:rsid w:val="0025103C"/>
    <w:rsid w:val="002C31A2"/>
    <w:rsid w:val="002E423C"/>
    <w:rsid w:val="00471CD2"/>
    <w:rsid w:val="00503215"/>
    <w:rsid w:val="00596BED"/>
    <w:rsid w:val="0063731A"/>
    <w:rsid w:val="00677DFA"/>
    <w:rsid w:val="006D3F0D"/>
    <w:rsid w:val="006F41B9"/>
    <w:rsid w:val="00710C69"/>
    <w:rsid w:val="007D1963"/>
    <w:rsid w:val="00842D9F"/>
    <w:rsid w:val="00843C56"/>
    <w:rsid w:val="009A07E2"/>
    <w:rsid w:val="00AD0B36"/>
    <w:rsid w:val="00B83CBF"/>
    <w:rsid w:val="00CA40CC"/>
    <w:rsid w:val="00D151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5024</TotalTime>
  <Pages>2</Pages>
  <Words>651</Words>
  <Characters>3717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64</cp:revision>
  <dcterms:created xsi:type="dcterms:W3CDTF">2021-04-02T17:45:00Z</dcterms:created>
  <dcterms:modified xsi:type="dcterms:W3CDTF">2022-04-03T13:44:00Z</dcterms:modified>
</cp:coreProperties>
</file>